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2486" w14:textId="25b2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31 марта 2015 года № 18-03/288 "Об утверждении Правил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мая 2016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18-03/288 «Об утверждении Правил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исчезновения» (зарегистрированный в Реестре государственной регистрации нормативных правовых актов № 11631, опубликованный 28 августа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хозяйства и животного мира Министерства сельского хозяйства Республики Казахстан направить копию настоящего приказа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