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8389" w14:textId="2e88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утратившими силу решения Райымбекского районного маслихата от 8 февраля 2010 года № 34-169 "Об утверждении уменьшении установленных размеров базовых ставок земельного налога микрорайонов на основании проекта (схемы) деления на окрестности земельных участков Райымбекского района" и решения Райымбекского районного маслихата от 28 октября 2015 года № 49-260 "О повышении ставок земельного налога и единого земельного налога на не используемые земли сельскохозяйственного назначения по Райымбекскому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05 февраля 2016 года № 55-286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 xml:space="preserve">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решения Райымбекского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8 февраля 2010 года № 34-169 "Об утверждении базовых ставок земельного налога микрорайонов на основании проекта (схемы) деления на окрестности земельные участки Райымбекского района" (зарегистрированного в Реестре государственной регистрации нормативных правовых актов от 1 марта 2010 года за № 2-15-83, опубликованного в районной газете "Хантанири" от 25 марта 2010 года № 11)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Райымбекского районного маслихата от 28 октября 2015 года № 49-260 "О повышении ставок земельного налога и единого земельного налога на не используемые земли сельскохозяйственного назначения по Райымбекскому району" (зарегистрированного в Реестре государственной регистрации нормативных правовых актов от 25 ноября 2015 года за № 3582, опубликованного в районной газете "Хантанири" от 14 декабря 2015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Б.Тилемисов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Кудабаев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