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49a" w14:textId="323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19 декабря 2014 года № 37-3 "О районном бюджете Карасайского района на 2015-2017 годы" (зарегистрированного в Реестре государственной регистрации нормативных правовых актов от 26 декабря 2014 годы № 2980, опубликованного в районной газете "Заман жаршысы" от 6 января 2015 года № 3),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февраля 2015 года № 39-3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18 февраля 2015 года № 3066, опубликованного в районной газете "Заман жаршысы" от 14 марта 2015 года № 12-13),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27 мая 2015 года № 43-3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8 июня 2015 года № 3199, опубликованного в районной газете "Заман жаршысы" от 20 июня 2015 года № 26-27),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7 сентября 2015 года № 46-3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11 сентября 2015 года № 3410, опубликованного в районной газете "Заман жаршысы" от 2 октября 2015 года № 41),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ноября 2015 года № 48-3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19 ноября 2015 года № 3569, опубликованного в районной газете "Заман жаршысы" от 4 декабря 2015 года № 50),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09 декабря 2015 года № 49-3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14 декабря 2015 года № 3617, опубликованного в районной газете "Заман жаршысы" от 25 декабря 2015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