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36f1" w14:textId="4a03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Аккудукского сельского округа Хромтауского района Актюбинской области от 12 августа 2016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ветеринарного-санитарного инспектора Хромтауского района от 9 августа 2016 года № 15-4/451, аким Аккудукского сельского округа Хромтауского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на территории крестьянского хозяйства "Ерулан" Аккудукского сельского округа Хромтауского района, в связи с проведением комплекса ветеринарных мероприятий по ликвидации очагов заболевания бешенство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акима Аккудукского сельского округа Хромтауского района от 30 мая 2016 года № 5 "Об установлении ограничительных мероприятий" (зарегистрировано в Реестре государственной регистрации нормативных правовых актов под № 4955, опубликовано 23 июня 2016 года в газете "Хромтау").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Аккудукского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Утегенов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