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6c88" w14:textId="c836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Хромтауского районного маслихата № 82 от 21 декабря 2012 года "Об установлении повышенных на двадцать пять процентов окладов и тарифных ставок специалистам здравоохранения, социального обеспечения, образования, культуры, спорта и ветеринарии, работающим в сельских населенных пунктах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25 апреля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21 декабря 2012 года № 82 "Об установлении повышенных на двадцать пять процентов окладов и тарифных ставок специалистам здравоохранения, социального обеспечения, образования, культуры, спорта и ветеринарии, работающим в сельских населенных пунктах района" (зарегистрированное в реестре государственной регистрации нормативных правовых актов за № 3488, опубликованное 24 января 2013 года в районной газете "Хромтау").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Н.Карагулов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