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481" w14:textId="eae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№116 от 10 июля 2013 года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11 апреля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10 июля 2013 года № 116 "О дополнительном регламентировании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3622, опубликованное 8 августа 2013 года в районной газете "Хромтау").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