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eed23" w14:textId="b4eed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29 февраля 2016 года № 216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Байганинский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4 августа 2015 года № 183 "О повышении базовых ставок земельного налога и ставок единого земельного налога на не используемые земли сельскохозяйственного назначения по Байганинскому району" (зарегистрированное в государственном реестре нормативных правовых актов № 4482, опубликованное 10 сентября 2015 года в райнной газете "Жем-Сағыз").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момента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Тажімұратов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