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1f0b" w14:textId="f5b1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июня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следующие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103 "Об утверждении Регламента Байганинского районного маслихата" (зарегистрировано в реестре государственной регистрации нормативных правовых актов № 3756, опубликовано 13 февраля 2014 года в газете "Жем-Сағыз");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февраля 2016 года № 218 "Об утверждении Положения государственного учреждения "Аппарат Байганинского районного маслихата"" (зарегистрировано в реестре государственной регистрации нормативных правовых актов № 4834, опубликовано 14 апреля 2016 года в газете "Жем-Сағыз").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