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8318" w14:textId="57a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июня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нижеследующих решений Алгинского районного маслихата: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Алгинского районного маслихата" (зарегистрированное в Реестре государственной регистрации нормативных правовых актов № 3826, опубликованное 8 апреля 2014 года в районной газете "Жұлдыз-Звезда");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"Аппарата Алгинского районного маслихата" (зарегистрированное в Реестре государственной регистрации нормативных правовых актов № 4790, опубликованное 14 апреля 2016 года в районной газете "Жұлдыз-Звезда").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