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4382" w14:textId="97e4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пункта 2 приложения к решению Бурабайского районного маслихата от 11 июня 2015 года № 5С-43/2 "О внесении изменений в некоторые решения Бурабайского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19 июля 2016 года № 6С-5/7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от 6 апреля 2016 года,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решению Бурабайского районного маслихата "О внесении изменений в некоторые решения Бурабайского районного маслихата" от 11 июня 2015 года № 5С-43/2 (зарегистрировано в Реестре государственной регистрации нормативных правовых актов № 4867, опубликовано 30 июля 2015 года в районных газетах "Бурабай" и "Луч").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Данное решение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 сессии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