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c6ca" w14:textId="63c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8 февраля 2016 года № А-1/17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04 сентября 2014 года № А-8/208 «Об утверждении Правила расчета ставки арендной платы при передаче районного коммунального имущества в имущественный наем (аренду)» (зарегистрировано в Реестре государственной регистрации нормативных правовых актов № 4380, опубликовано 11 октября 2014 года в районной газете «Вести», опубликовано 11 октября 2014 года в районной газете «Өрлеу»);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05 января 2010 года № А-1/1 «Об установлении квоты рабочих мест для инвалидов в Шортандинском районе» (зарегистрировано в Реестре государственной регистрации нормативных правовых актов № 1-18-104, опубликовано 13 февраля 2010 года в районной газете «Вести», опубликовано 13 февраля 2010 года в районной газете «Өрлеу»).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Г.Садвокасова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