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4483" w14:textId="6194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2 приложения к решению Целиноградского районного маслихата от 5 ноября 2015 года № 331/47-5 "О внесении изменений в некоторые решения Целиноградского районного маслихата об изменениях в административно-территориальном устройстве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июня 2016 года № 46/4-6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6 апреля 2016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Целиноградского районного маслихата "О внесении изменений в некоторые решения Целиноградского районного маслихата об изменениях в административно-территориальном устройстве Целиноградского района" от 5 ноября 2015 года № 331/47-5 (зарегистрировано в Реестре государственной регистрации нормативных правовых актов № 5115, опубликовано 18 декабря 2015 года в районных газетах "Акмол акпараты", "Вести Акмола").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Т.Кульмагамбетов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