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6fe7" w14:textId="dec6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15 апреля 2016 года № А-3/164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некоторые постановления акимата Зерендинского района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А-3/164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Зерендинского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от 26 января 2015 года № 49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свободы" (зарегистрировано в Реестре государственной регистрации нормативных правовых актов № 4655, опубликовано 6 марта 2015 года в газете "Зерен" и "Зерделі Зеренді");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от 04 февраля 2015 года № 72"Об установлении квоты рабочих мест для несовершеннолетних выпускников интернатных организаций" (зарегистрировано в Реестре государственной регистрации нормативных правовых актов № 4658, опубликовано 6 марта 2015 года в газете "Зерен" и "Зерделі Зеренді");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от 26 января 2016 года № А-1/31 "Об установлении дополнительного перечня лиц, относящихся к целевым группам на 2016 год" (зарегистрировано в Реестре государственной регистрации нормативных правовых актов № 5254, опубликовано 26 февраля 2016 года в газете "Зерен" и "Зерделі Зеренді");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от 18 февраля 2016 года № А-1/70 "Об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Зерендинскому району на 2016 год" (зарегистрировано в Реестре государственной регистрации нормативных правовых актов № 5272, опубликовано 11 марта 2016 года в газете "Зерен" и "Зерделі Зеренді").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