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0092" w14:textId="7890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некоторых нормативных правовых актов Жаксынского районного маслихата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15 января 2016 года № 5ВС-46-5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25 августа 2011 года № 964 «Об утверждении Правил проведения правового мониторинга нормативных правовых актов»,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нормативно-правовые акты Жаксынского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15.01.2016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5ВС-46-5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Жаксынского районного маслихата признанные утратившими силу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Жаксынского районного маслихата от 19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5ВС-35-5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повышении (понижении) базовых ставок земельного налога на земельные участки села Жаксы, сельских населенных пунктов и земли сельскохозяйственного назначения представленные физическим лицам для ведения личного домашнего (подсобного) хозяйства, на земли промышленности расположенные вне населенных пунктов Жаксынского района, (зарегистрированное в Реестре государственной регистрации нормативных правовых актов за № 4710, опубликовано 06 апреля 2015 года в районной газете «Жаксынский вестник»).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Жаксынского районного маслихата от 19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5ВС-35-6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повышении ставок земельного налога земель сельскохозяйственного назначения Жаксынского района», (зарегистрированное в Реестре государственной регистрации нормативных правовых актов за № 4709, опубликовано 06 апреля 2015 года в районной газете «Жаксынский вестник»).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