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092" w14:textId="7890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некоторых нормативных правовых актов Жаксынского районного маслихата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января 2016 года № 5ВС-46-5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25 августа 2011 года № 964 «Об утверждении Правил проведения правового мониторинга нормативных правовых актов»,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нормативно-правовые акты Жаксынского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15.01.2016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5ВС-46-5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Жаксынского районного маслихата признанные утратившими силу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Жаксынского районного маслихата от 19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5ВС-35-5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повышении (понижении) базовых ставок земельного налога на земельные участки села Жаксы, сельских населенных пунктов и земли сельскохозяйственного назначения представленные физическим лицам для ведения личного домашнего (подсобного) хозяйства, на земли промышленности расположенные вне населенных пунктов Жаксынского района, (зарегистрированное в Реестре государственной регистрации нормативных правовых актов за № 4710, опубликовано 06 апреля 2015 года в районной газете «Жаксынский вестник»).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Жаксынского районного маслихата от 19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5ВС-35-6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повышении ставок земельного налога земель сельскохозяйственного назначения Жаксынского района», (зарегистрированное в Реестре государственной регистрации нормативных правовых актов за № 4709, опубликовано 06 апреля 2015 года в районной газете «Жаксынский вестник»).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