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4fdd" w14:textId="953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2016 года № 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повышении ставки земельного налога и ставки единого земельного налога на не используемые земли сельскохозяйственного назначения Есильского района" от 31 марта 2015 года № 41/5 (зарегистрировано в Реестре государственной регистрации нормативных правовых актов № 4785, опубликовано 18 мая 2015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решения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