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c1e4" w14:textId="7fd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31 марта 2015 года № 5С34-6 "Об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мая 2016 года № 6С4-12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проведения правового мониторинга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31 марта 2015 года № 5С34-6 "Об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района" (зарегистрировано в Реестре государственной регистрации нормативных правовых актов 20 апреля 2015 года № 4761, опубликовано 4 мая 2015 года в районной газете "Егіндікөл");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