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b3f8" w14:textId="c7fb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Егиндыкольского районного маслихата от 4 сентября 2015 года № 5С36-6 "О повышении ставки земельного налога и ставки единого земельного налога на не используемые земли сельскохозяйственного назначения Егиндыкольского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27 января 2016 года № 5С42-2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от 04 сентября 2015 года № 5С36-6 "О повышении ставки земельного налога и ставки единого земельного налога на не используемые земли сельскохозяйственного назначения Егиндыкольского района" (зарегистрировано в Реестре государственной регистрации нормативных правовых актов от 06 октября 2015 года № 4999, опубликовано от 05-12 октября 2015 года в районной газете "Егіндікөл").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Ж.Алпыспаев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