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428a" w14:textId="be74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Аршалынского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апреля 2016 года № 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Аршалынского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2015 года № 40/11 "О повышении ставок земельного налога на не используемые земли сельскохозяйственного назначения Аршалынского района", (зарегистрировано в Реестре государственной регистрации нормативных правовых актов 29 апреля 2015 года № 4774, опубликовано в районных газетах "Аршалы айнасы" 22 мая 2015 года № 22, "Вперед" 22 мая 2015 года № 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03 августа 2015 года № 44/4 "О повышении ставок единого земельного налога на не используемые земли сельскохозяйственного назначения в границах Аршалынского района", (зарегистрировано в Реестре государственной регистрации нормативных правовых актов 9 сентября 2015 года № 4971, опубликовано в районных газетах "Аршалы айнасы" 29 сентября 2015 года № 41, "Вперед" 29 сентября 2015 года № 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