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13f5" w14:textId="4401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акима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2 июня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в целях приведения в соответствие с действующим законодательством,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акима Аккольского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избирательных участков" от 31 декабря 2014 года № 20 (зарегистрированное в Реестре государственной регистрации нормативных правовых актов № 4623, опубликованное 13 февраля 2015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в решение акима Аккольского района от 31 декабря 2014 года № 20 "Об образовании избирательных участков" от 28 октября 2015 года № 18 (зарегистрированное в Реестре государственной регистрации нормативных правовых актов № 5045, опубликованное 20 ноября 2015 года в районных газетах "Ақкөл өмірі" и "Знамя Родины 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