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ecb3" w14:textId="393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июня 2016 года № 6С-6/13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27 марта 2014 года № 5С-26/14 "Об утверждении регламента Степногорского городского маслихата" (зарегистрировано в Реестре государственной регистрации нормативных правовых актов № 4150, опубликовано 15 мая 2014 года в региональных общественно-политических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