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197d" w14:textId="0011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района от 18 августа 2015 года № 206 "Об утверждении схемы и Правил перевозки в общеобразовательные школы детей, проживающих в отдаленных населенных пунктах Таскалинского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20 октября 2015 года № 271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18 августа 2015 года № 206 "Об утверждении схемы и Правил перевозки в общеобразовательные школы детей, проживающих в отдаленных населенных пунктах Таскалинского района" (зарегистрировано в Реестре государственной регистрации нормативных правовых актов № 4035, опубликовано 9 октября 2015 года в газете "Екпін").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Жубанышкалиева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