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197d" w14:textId="0011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18 августа 2015 года № 206 "Об утверждении схемы и Правил перевозки в общеобразовательные школы детей, проживающих в отдаленных населенных пунктах Таскалинского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20 октября 2015 года № 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18 августа 2015 года № 206 "Об утверждении схемы и Правил перевозки в общеобразовательные школы детей, проживающих в отдаленных населенных пунктах Таскалинского района" (зарегистрировано в Реестре государственной регистрации нормативных правовых актов № 4035, опубликовано 9 октября 2015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Жубанышкалиева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