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87f6" w14:textId="6558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сентября 2015 года №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ноября 2000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Западно-Казахстанской области Макен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сентября 2015 года №280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и утративших силу постановлений акимата Западно-Казахстанской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Отменить постановление акимата Западно-Казахстанской области от 6 ноября 2007 года №259 "О создании комиссии по выдаче разрешениий работодателям для привлечения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Отменить постановление акимата Западно-Казахстанской области от 5 декабря 2007 года №290 "Об утверждении Правил о комиссии по выдаче разрешениий работодателям для привлечения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Отменить постановление акимата Западно-Казахстанской области от 11 ноября 2010 года №223 "О внесений изменений в постановление акимата Западно-Казахстанской области от 6 ноября 2007 года №259 "О создании комиссии по выдаче разрешениий работодателям для привлечения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Отменить постановление акимата Западно-Казахстанской области от 3 ноября 2010 года №245 "О внесений дополнений в постановление акимата Западно-Казахстанской области от 6 ноября 2007 года №259 "О создании комиссии по выдаче разрешениий работодателям для привлечения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Утратить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июня 2014 года №137 " Об утверждении регламента государственной услуги в области фитосанитарной безопасности" (зарегистрированное в Реестре государственной регистрации нормативных правовых актов за №3572, опубликованное 26 и 31 июня 2014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Утратить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июня 2014 года №138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(зарегистрированное в Реестре государственной регистрации нормативных правовых актов за №3573, опубликованное 24 июня 2014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Утратить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 июня 2014 года №153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за №3574, опубликованное 26 июля 2014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 Утратить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июля 2014 года №166 "Об утверждении регламентов государственных услуг в сфере использования общераспространенных полезных ископаемых" (зарегистрированное в Реестре государственной регистрации нормативных правовых актов за №3593, опубликованное 9 августа 2014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Утратить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сентября 2014 года №259 "Об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охоничьего и рыбного хозяйства" (зарегистрированное в Реестре государственной регистрации нормативных правовых актов за №3662, опубликованное 1 ноября 2014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Утратить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 ноября 2014 года №287 ""Об утверждении регламента государственной услуги "Предоставление микрокредитов в рамках программы "Развитие моногородов на 2012-2020 годы" (зарегистрированное в Реестре государственной регистрации нормативных правовых актов за №3711, опубликованное 27 декабря 2014 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