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64aa" w14:textId="3eb6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24 декабря 2015 года N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Зыряновского района Винивитина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Зыряновского района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12 декабря 2014 года № 2775 "Об организации и финансировании общественных работ в 2015 году" (зарегистрированное в Реестре государственной регистрации нормативных правовых актов № 3603 от 30 декабря 2014 года, опубликовано в газете "Пульс! Зыряновска" и "Көктас таңы" 08.01.2015 года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12 декабря 2014 года № 2782 "Об определении целевых групп населения, проживающих на территории Зыряновского района на 2015 год" (зарегистрированное в Реестре государственной регистрации нормативных правовых актов № 3602 от 30 декабря 2014 года, опубликовано в газете "Пульс! Зыряновска" и "Көктас таңы" 08.01.2015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16 апреля 2015 года № 127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Зыряновском районе на 2015 год" (зарегистрированное в Реестре государственной регистрации нормативных правовых актов № 3961 от 21 мая 2015 года, опубликовано в газете "Пульс! Зыряновска" и "Көктас таңы" 04.06.2015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