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63d" w14:textId="3741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2015 года N 40/14-V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Отменить следующие решения Риддерского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Риддерского городского маслихата от 29 октября 2014 года № 29/12-V "Об утверждении персонального состава городской комиссии по субсидированию на поддержку семеноводства";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Риддерского городского маслихата от 01 апреля 2015 года № 32/25-V "О приостановлении действия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января 2009 года №14/6-IV".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 настоящего решения распространяется на правоотношения возникшие с 14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Б.КЗЫКЕЕВ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