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51d4" w14:textId="2ee5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декабря 2015 года № 351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порядка и условий эксплуатации платных автомобильных дорог и мостовых переходов общего пользования областного и районного значения" от 28 апреля 2015 года № 110 (зарегистрированное в Реестре государственной регистрации нормативных правовых актов за номером 3989, опубликованное в газетах "Дидар" от 22 июня 2015 года № 70 (17159), "Рудный Алтай" от 23 июня 2015 года № 72 (19671);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Правил взимания платы за проезд по платной автомобильной дороге общего пользования областного и районного значения" от 28 апреля 2015 года № 111 (зарегистрированное в Реестре государственной регистрации нормативных правовых актов за номером 3983, опубликованное в газетах "Дидар" от 17 июня 2015 года № 68 (17157), "Рудный Алтай" от 16 июня 2015 года № 69 (19668).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