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646e" w14:textId="d9d6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Тюлькубасского районного маслихата от 21 августа 2013 года № 18/2-05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30 июня 2015 года № 41/9-05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№ 18/2-05 от 21 августа 2013 года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2377 от 16 сентября 2013 года, опубликовано 20 сентября 2013 года за № 82-83 в газете "Шамшырак").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30 сентября 2014 года № 33/9-05 "О внесении изменений и дополнений в решение Тюлькубасского районного маслихата от 21 августа 2013 года № 18/2-05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2848, опубликовано 31 октября 2014 года в газете "Шамшырак".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 в соответствии с решением Тюлькубасского районного маслихата Южно-Казахстанской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6/13-06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