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f66c" w14:textId="b38f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нормативных правовых постановлений акимата Южно-Казахстанской области</w:t>
      </w:r>
    </w:p>
    <w:p>
      <w:pPr>
        <w:spacing w:after="0"/>
        <w:ind w:left="0"/>
        <w:jc w:val="both"/>
      </w:pPr>
      <w:r>
        <w:rPr>
          <w:rFonts w:ascii="Times New Roman"/>
          <w:b w:val="false"/>
          <w:i w:val="false"/>
          <w:color w:val="000000"/>
          <w:sz w:val="28"/>
        </w:rPr>
        <w:t>Постановление акимата Южно-Казахстанской области от 18 ноября 2015 года № 354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акимат Южно-Казахстанской области</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1. Признать утратившими силу некоторые нормативные правовые постановления акимата Южно-Казахстанской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постановления возложить на руководителя аппарата акима области Жилкишиева Б.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области                               Б.Атамкулов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Сатыбалды Д.</w:t>
      </w:r>
      <w:r>
        <w:br/>
      </w:r>
      <w:r>
        <w:rPr>
          <w:rFonts w:ascii="Times New Roman"/>
          <w:b w:val="false"/>
          <w:i w:val="false"/>
          <w:color w:val="000000"/>
          <w:sz w:val="28"/>
        </w:rPr>
        <w:t>
</w:t>
      </w:r>
      <w:r>
        <w:rPr>
          <w:rFonts w:ascii="Times New Roman"/>
          <w:b w:val="false"/>
          <w:i/>
          <w:color w:val="000000"/>
          <w:sz w:val="28"/>
        </w:rPr>
        <w:t xml:space="preserve">      Жилкишиев Б.      </w:t>
      </w:r>
      <w:r>
        <w:br/>
      </w:r>
      <w:r>
        <w:rPr>
          <w:rFonts w:ascii="Times New Roman"/>
          <w:b w:val="false"/>
          <w:i w:val="false"/>
          <w:color w:val="000000"/>
          <w:sz w:val="28"/>
        </w:rPr>
        <w:t>
</w:t>
      </w:r>
      <w:r>
        <w:rPr>
          <w:rFonts w:ascii="Times New Roman"/>
          <w:b w:val="false"/>
          <w:i/>
          <w:color w:val="000000"/>
          <w:sz w:val="28"/>
        </w:rPr>
        <w:t>      Айтаханов Е.</w:t>
      </w:r>
      <w:r>
        <w:br/>
      </w:r>
      <w:r>
        <w:rPr>
          <w:rFonts w:ascii="Times New Roman"/>
          <w:b w:val="false"/>
          <w:i w:val="false"/>
          <w:color w:val="000000"/>
          <w:sz w:val="28"/>
        </w:rPr>
        <w:t>
</w:t>
      </w:r>
      <w:r>
        <w:rPr>
          <w:rFonts w:ascii="Times New Roman"/>
          <w:b w:val="false"/>
          <w:i/>
          <w:color w:val="000000"/>
          <w:sz w:val="28"/>
        </w:rPr>
        <w:t>      Каныбеков С.</w:t>
      </w:r>
      <w:r>
        <w:br/>
      </w:r>
      <w:r>
        <w:rPr>
          <w:rFonts w:ascii="Times New Roman"/>
          <w:b w:val="false"/>
          <w:i w:val="false"/>
          <w:color w:val="000000"/>
          <w:sz w:val="28"/>
        </w:rPr>
        <w:t>
</w:t>
      </w:r>
      <w:r>
        <w:rPr>
          <w:rFonts w:ascii="Times New Roman"/>
          <w:b w:val="false"/>
          <w:i/>
          <w:color w:val="000000"/>
          <w:sz w:val="28"/>
        </w:rPr>
        <w:t>      Садыр Е.</w:t>
      </w:r>
      <w:r>
        <w:br/>
      </w:r>
      <w:r>
        <w:rPr>
          <w:rFonts w:ascii="Times New Roman"/>
          <w:b w:val="false"/>
          <w:i w:val="false"/>
          <w:color w:val="000000"/>
          <w:sz w:val="28"/>
        </w:rPr>
        <w:t>
</w:t>
      </w:r>
      <w:r>
        <w:rPr>
          <w:rFonts w:ascii="Times New Roman"/>
          <w:b w:val="false"/>
          <w:i/>
          <w:color w:val="000000"/>
          <w:sz w:val="28"/>
        </w:rPr>
        <w:t xml:space="preserve">      Туякбаев С. </w:t>
      </w:r>
      <w:r>
        <w:br/>
      </w:r>
      <w:r>
        <w:rPr>
          <w:rFonts w:ascii="Times New Roman"/>
          <w:b w:val="false"/>
          <w:i w:val="false"/>
          <w:color w:val="000000"/>
          <w:sz w:val="28"/>
        </w:rPr>
        <w:t>
</w:t>
      </w:r>
      <w:r>
        <w:rPr>
          <w:rFonts w:ascii="Times New Roman"/>
          <w:b w:val="false"/>
          <w:i/>
          <w:color w:val="000000"/>
          <w:sz w:val="28"/>
        </w:rPr>
        <w:t>      Абдуллаев А.</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 18 » ноября 2015 года</w:t>
      </w:r>
      <w:r>
        <w:br/>
      </w:r>
      <w:r>
        <w:rPr>
          <w:rFonts w:ascii="Times New Roman"/>
          <w:b w:val="false"/>
          <w:i w:val="false"/>
          <w:color w:val="000000"/>
          <w:sz w:val="28"/>
        </w:rPr>
        <w:t>
      № 354</w:t>
      </w:r>
    </w:p>
    <w:bookmarkEnd w:id="1"/>
    <w:bookmarkStart w:name="z5" w:id="2"/>
    <w:p>
      <w:pPr>
        <w:spacing w:after="0"/>
        <w:ind w:left="0"/>
        <w:jc w:val="left"/>
      </w:pPr>
      <w:r>
        <w:rPr>
          <w:rFonts w:ascii="Times New Roman"/>
          <w:b/>
          <w:i w:val="false"/>
          <w:color w:val="000000"/>
        </w:rPr>
        <w:t xml:space="preserve"> 
Перечень утративших силу некоторых нормативных правовых постановлений акимата Южно-Казахстанской области</w:t>
      </w:r>
    </w:p>
    <w:bookmarkEnd w:id="2"/>
    <w:bookmarkStart w:name="z6"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24 января 2006 года № 40 «О мерах по реализации Законов Республики Казахстан «О государственной адресной социальной помощи» и «О государственных пособиях семьям, имеющим детей» (зарегистрировано в Реестре государственной регистрации нормативных правовых актов за № 1926, опубликовано 28 января 2006 года в газете «Южный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12 февраля 2007 года № 32 «О внесении дополнения в постановление акимата Южно-Казахстанской области от 24 января 2006 года № 40 «О мерах по реализации Законов Республики Казахстан «О государственной адресной социальной помощи» и «О государственных пособиях семьям, имеющим детей» (зарегистрировано в Реестре государственной регистрации нормативных правовых актов за № 1950, опубликовано 07 марта 2007 года в газете «Южный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7 апреля 2009 года № 90 «Об утверждении Инструкции по проведению конкурса на основе открытого тендера по определению перевозчиков, осуществляющих железнодорожные пассажирские перевозки по социально-значимым межрайонным (междугородним) внутриобластным сообщениям, убытки которых подлежат субсидированию из областного бюджета» (зарегистрировано в Реестре государственной регистрации нормативных правовых актов за № 2005, опубликовано 20 апреля 2009 года в газете «Южный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24 апреля 2009 года № 141 «О внесении изменения в постановление акимата Южно-Казахстанской области от 24 января 2006 года № 40 «О мерах по реализации Законов Республики Казахстан «О государственной адресной социальной помощи» и «О государственных пособиях семьям, имеющим детей» (зарегистрировано в Реестре государственной регистрации нормативных правовых актов за № 2009, опубликовано 08 мая 2015 года в газете «Южный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26 декабря 2012 года № 417 «О внесении изменений в постановление акимата Южно-Казахстанской области от 23 мая 2012 года № 149 «Об утверждении регламентов электронных государственных услуг» (зарегистрировано в Реестре государственной регистрации нормативных правовых актов за № 2212, опубликовано 02 февраля 2013 года в газете «Южный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11 января 2013 года № 1 «О внесении изменений в постановление акимата Южно-Казахстанской области от 7 апреля 2009 года № 90 «Об утверждении Инструкции по проведению конкурса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 (зарегистрировано в Реестре государственной регистрации нормативных правовых актов за № 2231, опубликовано 21 февраля 2013 года в газете «Южный Казахстан»).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30 июля 2013 года № 201 «О водоохранных зонах и полосах и режиме их хозяйственного использования» (зарегистрировано в Реестре государственной регистрации нормативных правовых актов за № 2356, опубликовано 24 августа 2013 года в газете «Южный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4 июля 2014 года № 212 «Об утверждении перечня энзоотических болезней животных, профилактика и диагностика которых осуществляется за счет бюджетных средств» (зарегистрировано в Реестре государственной регистрации нормативных правовых актов за № 2748, опубликовано 13 августа 2014 года в газете «Южный Казахстан»).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19 августа 2014 года № 265 «О внесении изменений в постановление акимата Южно-Казахстанской области от 30 июля 2013 года № 201 «О водоохранных зонах и полосах и режиме их хозяйственного использования» (зарегистрировано в Реестре государственной регистрации нормативных правовых актов за № 2814, опубликовано 10 октября 2014 года в газете «Южный Казахстан»).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25 августа 2014 года № 279 «Об утверждении регламента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 (зарегистрировано в Реестре государственной регистрации нормативных правовых актов за № 2820, опубликовано 11 октября 2014 года в газете «Южный Казахстан»).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12 июня 2015 года № 170 «Об установлении объема субсидий по районам и городам» (зарегистрировано в Реестре государственной регистрации нормативных правовых актов за № 3228, опубликовано 08 июля 2015 года в газете «Южный Казахстан»).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