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f41a" w14:textId="972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15 сентября 2015 года № 447-V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315-V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июля 2014 года "О назначении материального обеспечения детям-инвалидам, обучающимся на дому" (зарегистрировано в реестре государственной регистрации нормативных правовых актов за № 2968, опубликовано 21 августа 2014 года в районной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363-V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декабря 2014 года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3084, опубликовано 29 января 2015 года в районной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374-V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февраля 2015 года "О внесении изменений и дополнения в решение районного маслихата от 26 декабря 2014 года № 363-V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3101, опубликовано 26 февраля 2015 года в районной газете "Серпер");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опубликовать в районной газете "Серпер".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