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b3f3" w14:textId="f00b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17 сентября 2015 года № 326-V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некоторых решений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326-V районного маслихата от 17 сентября 2015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некоторых решений районного маслихата утративших сил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243-V районного маслихата от 23 июля 2014 года "О назначении материального обеспечения детям-анвалидам, обучающимся на дому" (зарегистрированного в реестре государственной регистрации нормативных правовых актов от 12 августа 2014 года № 2966, опубликовано 14 августа 2014 года в газете "Макат тынысы"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272-V районного маслихата от 24 декабря 2014 года "Об утверждении правил оказания жилищной помощи малообеспеченным семьям (гражданам), проживающим в Макатском районе" (зарегистрированного в реестре государственной регистрации нормативтных правовых актов от 8 января 2015 года № 3073, опубликовано 15 января 2015 года в газете "Макат тынысы"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287-V районного маслихата от 20 марта 2015 года "О внесении изменений в решение районного маслихата от 24 декабря 2014 года № 272-V "Об утверждении правил оказания жилищной помощи малообеспеченным семьям (гражданам), проживающим в Макатском районе"" (зарегистрированного в реестре государственной регистрации нормативных правовых актов от 15 апреля 2015 года № 3169, опубликовано 23 апреля 2015 года в газете "Макат тынысы"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