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9055" w14:textId="07d9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 27 апреля 2015 года № 106 "Об утверждении схемы и Правил перевозки в общеобразовательные школы детей, проживающих в отдаленных населенных пунктах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08 октября 2015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27 апреля 2015 года № 106 "Об утверждении схемы и Правил перевозки в общеобразовательные школы детей, проживающих в отдаленных населенных пунктах Макатского района" (зарегистрированного в реестре государственной регистрации нормативных правовых актов № 3216, опубликованного в районной газете "Макат тынысы" № 25 от 25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государственного учреждения "Аппарата акима Макатского района" Ж. Бухарбаева.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официальному опубликованию.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Ж. Мусепов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