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0b7d" w14:textId="e7f0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признаний утратившим силу постановления Макатского районного акимата от 20 февраля 2014 года № 41 "Об утверждении Правил поступления и использования безнадзорных животных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Макатского районного акимата от 20 июля 2015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акимата от 20 февраля 2014 года № 41 "Об утверждении Правил поступления и использования безнадзорных животных поступивших в коммунальную собственность" (зарегистрировано в Реестре государственной регистрации нормативных правовых актов № 2858, опубликовано 6 марта а в газете "Макат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Мусепову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