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bfa0" w14:textId="80fb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утравшим силу решения районного маслихата от 24 октября 2014 года № 234 "Об установлении специалистам в области социального обеспечения, образования и культуры, являющимся гражданскими служащими и работающим в сельской местности повышенные должностные оклады и тарифные ставки"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24 декабря 2015 года № 353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октября 2014 года № 234 "Об установлении специалистам в области социального обеспечения, образования и культуры, являющимся гражданскими служащими и работающим в сельской местности повышенные должностные оклады и тарифные ставки" (зарегистрировано в реестре государственной регистрации нормативных правовых актов за № 3040, опубликовано 13 ноября 2014 года в районной газете "Жайык шугыласы").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Настоящий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