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d322" w14:textId="1e0d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29 июня 2015 года № 212 "Об утверждении схемы и Правил перевозки в общеобразовательные шкоды детей, проживающих в отдаленных населенных пунктах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13 октября 2015 года № 281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акимата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29 июня 2015 года № 212 "Об утверждении схемы и Правил перевозки в общеобразовательные школы детей, проживающих в отдаленных населенных пунктах Федоровского района" (зарегистрировано в Реестре государственной регистрации нормативных правовых актов 24 июля 2015 года № 5769, опубликовано 6 августа 2015 года в газете "Федоровские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Ахметов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