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9957" w14:textId="26a9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Узункольского района от 29 мая 2015 года № 128 "Об утверждении схемы и Правил перевозки в общеобразовательные школы детей, проживающих в отдаленных населенных пунктах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28 сентября 2015 года №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Узункольского района от 29 мая 2015 года № 128 "Об утверждении схемы и Правил перевозки в общеобразовательные школы детей, проживающих в отдаленных населенных пунктах Узункольского района" (зарегистрировано в Реестре государственной регистрации нормативных правовых актов за № 5677, опубликовано 9 июля 2015 года в районной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Б. Мухамедяров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