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9a8" w14:textId="14c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4 июня 2015 года № 161 "Об утверждении схемы и Правил перевозки в общеобразовательные школы детей, проживающих в отдаленных населенных пунтках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4 июня 2015 года № 161 "Об утверждении схемы и Правил перевозки в общеобразовательные школы детей, проживающих в отдаленных населенных пунктах Тарановского района" (зарегистрировано в Реестре государственной регистрации нормативных правовых актов под номером 5748, опубликовано 23 июля 2015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