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42294" w14:textId="5742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от 19 мая 2015 года № 255 акимата Костанайского района "Об утверждении схемы и Правил перевозки в общеобразовательные школы детей, проживающих в отдаленных населенных пунктах Костанайского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 октября 2015 года № 525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"О нормативных правовых актах",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19 мая 2015 года № 255 акимата Костанайского района "Об утверждении схемы и Правил перевозки в общеобразовательные школы детей, проживающих в отдаленных населенных пунктах Костанайского района" (зарегистрировано в Реестре государственной регистрации нормативных правовых актов за № 5663, опубликовано 2 июля 2015 года в газете "Арна").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Исабаев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