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b7c2" w14:textId="9a5b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22 мая 2015 года № 732 "Об утверждении схемы и Правил перевозки в общеобразовательные школы детей, проживающих в отдаленных населенных пунктах города Рудного"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29 сентября 2015 года № 1404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Рудного от 22 мая 2015 года № 732 "Об утверждении схемы и Правил перевозки в общеобразовательные школы детей проживающих в отдаленных населенных пунктах города Рудного" (зарегистрировано в Реестре государственной регистрации нормативно-правовых актов за № 5713, опубликовано в газете "Рудненский рабочий" от 14 июля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Рудного Искуженова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Рудного                        Б. Гаязов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