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bbb1" w14:textId="3ccb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9 сентября 2015 года № 2389 "Об определении сроков предоставления заявок на получение" субсидий и оптимальных сроков сева приоритетных сельскохозяйственных культур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октября 2015 года № 2747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определении сроков предоставления заявок на получение субсидий и оптимальных сроков сева приоритетных сельскохозяйственных культур на 2015 год" от 9 сентября 2015 года № 2389 (Зарегистрировано в Реестре государственной регистрации нормативных правовых актов под № 5872, опубликовано 17 сентября 2015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Каркенова Р.Х.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