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8a5f" w14:textId="ccd8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некоторое решении акима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7 июля 2015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связи со стабилизацией паводковой обстановки на территории Шетского района,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следующие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25 марта 2015 года № 02 "Об объявлении чрезвычайной ситуации природного характера" (зарегистрировано в Реестре государственной регистрации нормативных правовых за № 3079, опубликовано в районной газете "Шет шұғыласы" от 02 апреля 2015 года № 13 (10 529);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14 апреля 2015 года № 03 "О внесении изменении в решение от 25 марта 2015 года № 02 об объявлении чрезвычайной ситуации природного характера" (зарегистрировано в Реестре государственной регистрации нормативных правовых за № 3149, опубликовано в районной газете "Шет шұғыласы" от 30 апреля 2015 года № 18 (10 534).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