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9ed8" w14:textId="b459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утратившихся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31 марта 2015 года № 38-5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самоуправлений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утратившися силу следующие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Шуского районного маслихата "О предоставлении единовременной социальной помощи" от 20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нормативно-правовых актах за № 2239, опубликовано в районной газете "Шуская долина" от 18 июня 2014 года за № 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Решение Шуского районного маслихата "О ходе выполнения программы модернизации жилищно-коммунального хозяйства в Шуском районе" от 25 сентября 2012 года за № 9-2.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