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e120" w14:textId="a11e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21 августа 2015 года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постановлением признать утратившими силу нижеследующих постановлений.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29 июня 2010 года "Об установлении квоты для инвалидов" № 304 (зарегистрировано Управлением Юстиции Жамбылского района от 02.08.2010 года № 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11 января 2012 года "Об организации общественных работ на 2012 год"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Управлением Юстиции Жамбылского района от 07.02.2012 года. № 6-3-136).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2 октября 2012 года "Об очередном призыве граждан на срочную воинскую службу в апреле-июне и октябре-декабре 2012 года"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19.10.2012 года № 1830).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19 ноября 2012 года "Об установлении квоты"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04.12.2012 года № 1847).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25 января 2013 года "Об организации общественных работ на 2013 год"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04.02.2013 года № 1883).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29 января 2014 года "Об организации общественных работ на 2014 год"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12.02.2014 года № 2114).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25 июня 2014 года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15.07.2014 года № 2276).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Жамбылского районного акимата Жамбылской области от 27 января 2015 года "Об определении порядка расчета ставок арендной платы при передаче в имущественный наем (аренду) коммунального имущества Жамбылского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06.03.2015 года № 2554).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Подразделению государственно-правовой работы аппарата акима Жамбылского района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нормативных правовых актов,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Е. Кыдыралыулы.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