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25c3" w14:textId="76d2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Жамбылской области от 20 октября 2014 года № 282 "Об определении порядка расчета ставок арендной платы при передаче областного коммунального имущества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5 мая 2015 года № 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постановление акимата Жамбылской области от 20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расчета ставок арендной платы при передаче областного коммунального имущества в имущественный наем (аренду)"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2362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13 ноября 2014 года в областной газете "Знамя труда" № 126 (17999).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"Управление финансов акимата Жамбылской области"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 силу нормативного правового акта, указанного в пункте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первого заместителя акима области Орынбекова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