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b78" w14:textId="d4c7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сельского хозяйства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2015 года № 3-2/905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8351).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сентября 2013 года № 3-1/433 «О внесении изменений и дополнения в приказ и.о.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8771, опубликованный в газете «Казахстанская правда» от 9 января 2014 г. № 4 (27625)).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сентября 2013 года № 3-1/434 «О внесении изменения в приказ и.о.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8773, опубликованный в газете «Казахстанская правда» от 9 января 2014 года № 4 (27625)).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2013 года № 3-1/625 «О внесении изменений в приказ и.о.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8954, опубликованный в газете «Казахстанская правда» № 22 (27643)).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2013 года № 3-1/626 «О внесении изменения в приказ и.о.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8955, опубликованный в газете «Казахстанская правда» № 22 (27643)).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декабря 2013 года № 3-1/646 «О внесении изменений в приказ и.о.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8960, опубликованный в газете «Казахстанская правда» № 38 (27659).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декабря 2013 года № 3-1/647 «О внесении изменения в приказ и.о.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№ 8961, опубликованный в газете «Казахстанская правда» от 25 февраля 2014 года № 38 (27659)).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