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b71f6" w14:textId="44b71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13 июля 2015 года № 226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Хромтауского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Нижеследующие акимата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Признать утратившими силу постановлений акимата Хромтауского района от 3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и финансировании социальных рабочих мест" (зарегистрировано в департаменте Юстиции Актюбинской области за № 4212 от 2 февраля 2015 года, опубликовано № 9 от 3 марта 2015 года в районной газете "Хромтау");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От 27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и финансировании молодежной практики в Хромтауском районе" (зарегистрировано в департаменте юстиции Актюбинской области за № 4203 от 17 февраля 2015 года, опубликовано № 8 от 25 февраля 2015 года в районной газете "Хромтау");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Направить копии данного постановления заинтересованным органам.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И.о.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Шильманов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