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1e9b" w14:textId="a821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утратившим свою силу решении акима сельского округа имени И.Билтабанова № 6 от 21 ноября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И.Билтабанова Хобдинского района Актюбинской области от 25 декабря 2014 года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Хобдинской территориальной инспекции от 25 декабря 2014 года № 407,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имени И.Билтабанова № 6 от 21 ноября 2014 года "Об установлении карантина в крестьянском хозяйстве "Макпал", находящегося на территории сельского округа имени И.Билтабанова", (зарегистрированное в реестре перечени государственных нормативных правовых актов за № 4087, опубликованное в районной газете "Қобда" от 10 января 2015 года) считать утратившим свою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