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3a72" w14:textId="2a63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Материалы на основе органических вяжущих для дорожного и аэродромного строительства.. Методы испытаний</w:t>
      </w:r>
    </w:p>
    <w:p>
      <w:pPr>
        <w:spacing w:after="0"/>
        <w:ind w:left="0"/>
        <w:jc w:val="both"/>
      </w:pPr>
      <w:r>
        <w:rPr>
          <w:rFonts w:ascii="Times New Roman"/>
          <w:b w:val="false"/>
          <w:i w:val="false"/>
          <w:color w:val="000000"/>
          <w:sz w:val="28"/>
        </w:rPr>
        <w:t>ГОСТ 12801-98 Межгосударственная научно-техническая комиссия по стандартизации, техническому нормированию и сертификации в строительстве (МНТКС) 12 ноября 1998 года.</w:t>
      </w:r>
    </w:p>
    <w:p>
      <w:pPr>
        <w:spacing w:after="0"/>
        <w:ind w:left="0"/>
        <w:jc w:val="both"/>
      </w:pPr>
      <w:r>
        <w:rPr>
          <w:rFonts w:ascii="Times New Roman"/>
          <w:b w:val="false"/>
          <w:i w:val="false"/>
          <w:color w:val="000000"/>
          <w:sz w:val="28"/>
        </w:rPr>
        <w:t>
      ГОСТ 12801-98</w:t>
      </w:r>
    </w:p>
    <w:bookmarkStart w:name="z2" w:id="0"/>
    <w:p>
      <w:pPr>
        <w:spacing w:after="0"/>
        <w:ind w:left="0"/>
        <w:jc w:val="both"/>
      </w:pPr>
      <w:r>
        <w:rPr>
          <w:rFonts w:ascii="Times New Roman"/>
          <w:b w:val="false"/>
          <w:i w:val="false"/>
          <w:color w:val="000000"/>
          <w:sz w:val="28"/>
        </w:rPr>
        <w:t>
      Предисловие</w:t>
      </w:r>
    </w:p>
    <w:bookmarkEnd w:id="0"/>
    <w:bookmarkStart w:name="z3" w:id="1"/>
    <w:p>
      <w:pPr>
        <w:spacing w:after="0"/>
        <w:ind w:left="0"/>
        <w:jc w:val="both"/>
      </w:pPr>
      <w:r>
        <w:rPr>
          <w:rFonts w:ascii="Times New Roman"/>
          <w:b w:val="false"/>
          <w:i w:val="false"/>
          <w:color w:val="000000"/>
          <w:sz w:val="28"/>
        </w:rPr>
        <w:t xml:space="preserve">
      1 </w:t>
      </w:r>
      <w:r>
        <w:rPr>
          <w:rFonts w:ascii="Times New Roman"/>
          <w:b/>
          <w:i w:val="false"/>
          <w:color w:val="000000"/>
          <w:sz w:val="28"/>
        </w:rPr>
        <w:t>РАЗРАБОТАН</w:t>
      </w:r>
      <w:r>
        <w:rPr>
          <w:rFonts w:ascii="Times New Roman"/>
          <w:b w:val="false"/>
          <w:i w:val="false"/>
          <w:color w:val="000000"/>
          <w:sz w:val="28"/>
        </w:rPr>
        <w:t xml:space="preserve"> Корпорацией "Трансстрой", Государственным дорожным научно-исследовательским и проектным институтом Союздорнии Российской Федерации</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ВНЕСЕН</w:t>
      </w:r>
      <w:r>
        <w:rPr>
          <w:rFonts w:ascii="Times New Roman"/>
          <w:b w:val="false"/>
          <w:i w:val="false"/>
          <w:color w:val="000000"/>
          <w:sz w:val="28"/>
        </w:rPr>
        <w:t xml:space="preserve"> Госстроем России</w:t>
      </w:r>
    </w:p>
    <w:bookmarkStart w:name="z4" w:id="2"/>
    <w:p>
      <w:pPr>
        <w:spacing w:after="0"/>
        <w:ind w:left="0"/>
        <w:jc w:val="both"/>
      </w:pPr>
      <w:r>
        <w:rPr>
          <w:rFonts w:ascii="Times New Roman"/>
          <w:b w:val="false"/>
          <w:i w:val="false"/>
          <w:color w:val="000000"/>
          <w:sz w:val="28"/>
        </w:rPr>
        <w:t xml:space="preserve">
      2 </w:t>
      </w:r>
      <w:r>
        <w:rPr>
          <w:rFonts w:ascii="Times New Roman"/>
          <w:b/>
          <w:i w:val="false"/>
          <w:color w:val="000000"/>
          <w:sz w:val="28"/>
        </w:rPr>
        <w:t>ПРИНЯТ</w:t>
      </w:r>
      <w:r>
        <w:rPr>
          <w:rFonts w:ascii="Times New Roman"/>
          <w:b w:val="false"/>
          <w:i w:val="false"/>
          <w:color w:val="000000"/>
          <w:sz w:val="28"/>
        </w:rPr>
        <w:t xml:space="preserve"> Межгосударственной научно-технической комиссией по стандартизации, техническому нормированию и сертификации в строительстве (МНТКС) 12 ноября 1998 г.</w:t>
      </w:r>
    </w:p>
    <w:bookmarkEnd w:id="2"/>
    <w:p>
      <w:pPr>
        <w:spacing w:after="0"/>
        <w:ind w:left="0"/>
        <w:jc w:val="both"/>
      </w:pPr>
      <w:r>
        <w:rPr>
          <w:rFonts w:ascii="Times New Roman"/>
          <w:b w:val="false"/>
          <w:i w:val="false"/>
          <w:color w:val="000000"/>
          <w:sz w:val="28"/>
        </w:rPr>
        <w:t>
      За принятие проголосовали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45"/>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государства</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государственного управления строительством</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градостроительства Республики Армения</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жилищной и строительной политике при Министерстве энергетики, индустрии и торговли Республики Казахстан</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инспекция по архитектуре и строительству при Правительстве Кыргызской Республики</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территориального развития, строительства и коммунального хозяйства Республики Молдова</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Госстрой России</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Госстрой Республики Таджикистан</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Госстрой Украины</w:t>
            </w:r>
          </w:p>
        </w:tc>
      </w:tr>
    </w:tbl>
    <w:bookmarkStart w:name="z5" w:id="3"/>
    <w:p>
      <w:pPr>
        <w:spacing w:after="0"/>
        <w:ind w:left="0"/>
        <w:jc w:val="both"/>
      </w:pPr>
      <w:r>
        <w:rPr>
          <w:rFonts w:ascii="Times New Roman"/>
          <w:b w:val="false"/>
          <w:i w:val="false"/>
          <w:color w:val="000000"/>
          <w:sz w:val="28"/>
        </w:rPr>
        <w:t xml:space="preserve">
      3 </w:t>
      </w:r>
      <w:r>
        <w:rPr>
          <w:rFonts w:ascii="Times New Roman"/>
          <w:b/>
          <w:i w:val="false"/>
          <w:color w:val="000000"/>
          <w:sz w:val="28"/>
        </w:rPr>
        <w:t>ВЗАМЕН ГОСТ 12801-84</w:t>
      </w:r>
    </w:p>
    <w:bookmarkEnd w:id="3"/>
    <w:bookmarkStart w:name="z6" w:id="4"/>
    <w:p>
      <w:pPr>
        <w:spacing w:after="0"/>
        <w:ind w:left="0"/>
        <w:jc w:val="both"/>
      </w:pPr>
      <w:r>
        <w:rPr>
          <w:rFonts w:ascii="Times New Roman"/>
          <w:b w:val="false"/>
          <w:i w:val="false"/>
          <w:color w:val="000000"/>
          <w:sz w:val="28"/>
        </w:rPr>
        <w:t xml:space="preserve">
      4 </w:t>
      </w:r>
      <w:r>
        <w:rPr>
          <w:rFonts w:ascii="Times New Roman"/>
          <w:b/>
          <w:i w:val="false"/>
          <w:color w:val="000000"/>
          <w:sz w:val="28"/>
        </w:rPr>
        <w:t>ВВЕДЕН В ДЕЙСТВИЕ</w:t>
      </w:r>
      <w:r>
        <w:rPr>
          <w:rFonts w:ascii="Times New Roman"/>
          <w:b w:val="false"/>
          <w:i w:val="false"/>
          <w:color w:val="000000"/>
          <w:sz w:val="28"/>
        </w:rPr>
        <w:t xml:space="preserve"> с 1 января 1999 г. в качестве государственного стандарта Российской Федерации постановлением Госстроя России от 24 ноября 1998 г. № 16</w:t>
      </w:r>
    </w:p>
    <w:bookmarkEnd w:id="4"/>
    <w:p>
      <w:pPr>
        <w:spacing w:after="0"/>
        <w:ind w:left="0"/>
        <w:jc w:val="both"/>
      </w:pPr>
      <w:r>
        <w:rPr>
          <w:rFonts w:ascii="Times New Roman"/>
          <w:b w:val="false"/>
          <w:i w:val="false"/>
          <w:color w:val="000000"/>
          <w:sz w:val="28"/>
        </w:rPr>
        <w:t>
      Дата введения 1999-01-01</w:t>
      </w:r>
    </w:p>
    <w:p>
      <w:pPr>
        <w:spacing w:after="0"/>
        <w:ind w:left="0"/>
        <w:jc w:val="both"/>
      </w:pPr>
      <w:r>
        <w:rPr>
          <w:rFonts w:ascii="Times New Roman"/>
          <w:b/>
          <w:i w:val="false"/>
          <w:color w:val="000000"/>
          <w:sz w:val="28"/>
        </w:rPr>
        <w:t>1 Область применения</w:t>
      </w:r>
    </w:p>
    <w:p>
      <w:pPr>
        <w:spacing w:after="0"/>
        <w:ind w:left="0"/>
        <w:jc w:val="both"/>
      </w:pPr>
      <w:r>
        <w:rPr>
          <w:rFonts w:ascii="Times New Roman"/>
          <w:b w:val="false"/>
          <w:i w:val="false"/>
          <w:color w:val="000000"/>
          <w:sz w:val="28"/>
        </w:rPr>
        <w:t>
      Настоящий стандарт распространяется на смеси асфальтобетонные, органоминеральные, грунты, укрепленные органическими вяжущими, и асфальтобетон, применяемые для устройства покрытий и оснований автомобильных дорог, аэродромов, городских улиц и площадей, дорог промышленных предприятий, и устанавливает методы их испытаний. Методы применяют при подборе состава и контроле качества готовых органоминеральных, асфальтобетонных смесей (далее - смесей), укрепленных органическими вяжущими грунтов (далее - укрепленных грунтов) путем испытания лабораторных образцов, вырубок и кернов, отобранных непосредственно из покрытия или основания.</w:t>
      </w:r>
    </w:p>
    <w:p>
      <w:pPr>
        <w:spacing w:after="0"/>
        <w:ind w:left="0"/>
        <w:jc w:val="both"/>
      </w:pPr>
      <w:r>
        <w:rPr>
          <w:rFonts w:ascii="Times New Roman"/>
          <w:b/>
          <w:i w:val="false"/>
          <w:color w:val="000000"/>
          <w:sz w:val="28"/>
        </w:rPr>
        <w:t>2 Нормативные ссылки</w:t>
      </w:r>
    </w:p>
    <w:p>
      <w:pPr>
        <w:spacing w:after="0"/>
        <w:ind w:left="0"/>
        <w:jc w:val="both"/>
      </w:pPr>
      <w:r>
        <w:rPr>
          <w:rFonts w:ascii="Times New Roman"/>
          <w:b w:val="false"/>
          <w:i w:val="false"/>
          <w:color w:val="000000"/>
          <w:sz w:val="28"/>
        </w:rPr>
        <w:t xml:space="preserve">
      Стандарты, ссылки на которые использованы в настоящем стандарте, приведены в </w:t>
      </w:r>
      <w:r>
        <w:rPr>
          <w:rFonts w:ascii="Times New Roman"/>
          <w:b w:val="false"/>
          <w:i w:val="false"/>
          <w:color w:val="000000"/>
          <w:sz w:val="28"/>
        </w:rPr>
        <w:t>приложении А</w:t>
      </w:r>
      <w:r>
        <w:rPr>
          <w:rFonts w:ascii="Times New Roman"/>
          <w:b w:val="false"/>
          <w:i w:val="false"/>
          <w:color w:val="000000"/>
          <w:sz w:val="28"/>
        </w:rPr>
        <w:t>.</w:t>
      </w:r>
    </w:p>
    <w:p>
      <w:pPr>
        <w:spacing w:after="0"/>
        <w:ind w:left="0"/>
        <w:jc w:val="both"/>
      </w:pPr>
      <w:r>
        <w:rPr>
          <w:rFonts w:ascii="Times New Roman"/>
          <w:b/>
          <w:i w:val="false"/>
          <w:color w:val="000000"/>
          <w:sz w:val="28"/>
        </w:rPr>
        <w:t>3 Общие положения</w:t>
      </w:r>
    </w:p>
    <w:bookmarkStart w:name="z10" w:id="5"/>
    <w:p>
      <w:pPr>
        <w:spacing w:after="0"/>
        <w:ind w:left="0"/>
        <w:jc w:val="both"/>
      </w:pPr>
      <w:r>
        <w:rPr>
          <w:rFonts w:ascii="Times New Roman"/>
          <w:b w:val="false"/>
          <w:i w:val="false"/>
          <w:color w:val="000000"/>
          <w:sz w:val="28"/>
        </w:rPr>
        <w:t>
      3.1 Образцы взвешивают на лабораторных весах общего назначения 4-го класса точности по ГОСТ 24104 с допускаемой погрешностью взвешивания 0,1 % массы, если в методе не даны другие указания. Массу образцов определяют в граммах с точностью до второго десятичного знака.</w:t>
      </w:r>
    </w:p>
    <w:bookmarkEnd w:id="5"/>
    <w:bookmarkStart w:name="z11" w:id="6"/>
    <w:p>
      <w:pPr>
        <w:spacing w:after="0"/>
        <w:ind w:left="0"/>
        <w:jc w:val="both"/>
      </w:pPr>
      <w:r>
        <w:rPr>
          <w:rFonts w:ascii="Times New Roman"/>
          <w:b w:val="false"/>
          <w:i w:val="false"/>
          <w:color w:val="000000"/>
          <w:sz w:val="28"/>
        </w:rPr>
        <w:t>
      3.2 Результаты испытаний рассчитывают с точностью до второго десятичного знака методом округления, если не даны другие указания относительно точности вычислений. В случае проведения параллельных испытаний допускаемое расхождение между результатами указано в соответствующем методе испытания.</w:t>
      </w:r>
    </w:p>
    <w:bookmarkEnd w:id="6"/>
    <w:bookmarkStart w:name="z12" w:id="7"/>
    <w:p>
      <w:pPr>
        <w:spacing w:after="0"/>
        <w:ind w:left="0"/>
        <w:jc w:val="both"/>
      </w:pPr>
      <w:r>
        <w:rPr>
          <w:rFonts w:ascii="Times New Roman"/>
          <w:b w:val="false"/>
          <w:i w:val="false"/>
          <w:color w:val="000000"/>
          <w:sz w:val="28"/>
        </w:rPr>
        <w:t>
      3.3 Применяемые средства контроля и вспомогательное оборудование должны пройти поверку и аттестацию в установленном порядке [1]. Допускается использование аналогичного импортного оборудования.</w:t>
      </w:r>
    </w:p>
    <w:bookmarkEnd w:id="7"/>
    <w:bookmarkStart w:name="z13" w:id="8"/>
    <w:p>
      <w:pPr>
        <w:spacing w:after="0"/>
        <w:ind w:left="0"/>
        <w:jc w:val="both"/>
      </w:pPr>
      <w:r>
        <w:rPr>
          <w:rFonts w:ascii="Times New Roman"/>
          <w:b w:val="false"/>
          <w:i w:val="false"/>
          <w:color w:val="000000"/>
          <w:sz w:val="28"/>
        </w:rPr>
        <w:t>
      3.4 Температура воздуха в помещении, в котором проводят испытания, должна быть (20±5) °С.</w:t>
      </w:r>
    </w:p>
    <w:bookmarkEnd w:id="8"/>
    <w:bookmarkStart w:name="z14" w:id="9"/>
    <w:p>
      <w:pPr>
        <w:spacing w:after="0"/>
        <w:ind w:left="0"/>
        <w:jc w:val="both"/>
      </w:pPr>
      <w:r>
        <w:rPr>
          <w:rFonts w:ascii="Times New Roman"/>
          <w:b w:val="false"/>
          <w:i w:val="false"/>
          <w:color w:val="000000"/>
          <w:sz w:val="28"/>
        </w:rPr>
        <w:t>
      3.5 Вода для проведения испытаний должна соответствовать ГОСТ 23732 или ГОСТ 2874, дистиллированная вода - ГОСТ 6709.</w:t>
      </w:r>
    </w:p>
    <w:bookmarkEnd w:id="9"/>
    <w:bookmarkStart w:name="z15" w:id="10"/>
    <w:p>
      <w:pPr>
        <w:spacing w:after="0"/>
        <w:ind w:left="0"/>
        <w:jc w:val="both"/>
      </w:pPr>
      <w:r>
        <w:rPr>
          <w:rFonts w:ascii="Times New Roman"/>
          <w:b w:val="false"/>
          <w:i w:val="false"/>
          <w:color w:val="000000"/>
          <w:sz w:val="28"/>
        </w:rPr>
        <w:t>
      3.6 При использовании в качестве реактивов опасных (едких, токсичных, воспламеняющихся) веществ следует руководствоваться требованиями безопасности, изложенными в нормативных документах на эти вещества.</w:t>
      </w:r>
    </w:p>
    <w:bookmarkEnd w:id="10"/>
    <w:bookmarkStart w:name="z16" w:id="11"/>
    <w:p>
      <w:pPr>
        <w:spacing w:after="0"/>
        <w:ind w:left="0"/>
        <w:jc w:val="both"/>
      </w:pPr>
      <w:r>
        <w:rPr>
          <w:rFonts w:ascii="Times New Roman"/>
          <w:b w:val="false"/>
          <w:i w:val="false"/>
          <w:color w:val="000000"/>
          <w:sz w:val="28"/>
        </w:rPr>
        <w:t>
      3.7 Отобранные пробы смесей и укрепленных грунтов, а также изготовленные из них образцы следует хранить в комнатных условиях, если в методе испытания не даны иные указания.</w:t>
      </w:r>
    </w:p>
    <w:bookmarkEnd w:id="11"/>
    <w:p>
      <w:pPr>
        <w:spacing w:after="0"/>
        <w:ind w:left="0"/>
        <w:jc w:val="both"/>
      </w:pPr>
      <w:r>
        <w:rPr>
          <w:rFonts w:ascii="Times New Roman"/>
          <w:b/>
          <w:i w:val="false"/>
          <w:color w:val="000000"/>
          <w:sz w:val="28"/>
        </w:rPr>
        <w:t>4 Отбор проб и приготовление смесей в лаборатории</w:t>
      </w:r>
    </w:p>
    <w:bookmarkStart w:name="z18" w:id="12"/>
    <w:p>
      <w:pPr>
        <w:spacing w:after="0"/>
        <w:ind w:left="0"/>
        <w:jc w:val="both"/>
      </w:pPr>
      <w:r>
        <w:rPr>
          <w:rFonts w:ascii="Times New Roman"/>
          <w:b w:val="false"/>
          <w:i w:val="false"/>
          <w:color w:val="000000"/>
          <w:sz w:val="28"/>
        </w:rPr>
        <w:t>
      4.1 Отбор проб при приготовлении смесей и укрепленных грунтов в производственных смесительных установках начинают не ранее чем через 30 мин после начала выпуска смеси. Для испытаний необходимо отобрать объединенную пробу, составленную из трех-четырех тщательно перемешанных между собой точечных проб.</w:t>
      </w:r>
    </w:p>
    <w:bookmarkEnd w:id="12"/>
    <w:p>
      <w:pPr>
        <w:spacing w:after="0"/>
        <w:ind w:left="0"/>
        <w:jc w:val="both"/>
      </w:pPr>
      <w:r>
        <w:rPr>
          <w:rFonts w:ascii="Times New Roman"/>
          <w:b w:val="false"/>
          <w:i w:val="false"/>
          <w:color w:val="000000"/>
          <w:sz w:val="28"/>
        </w:rPr>
        <w:t>
      Отбор точечных проб смесей и укрепленных грунтов производят в зависимости от производительности смесителя с интервалом от 15 до 30 мин. Точечные пробы отбирают непосредственно после выгрузки смеси из смесителя или накопительного бункера.</w:t>
      </w:r>
    </w:p>
    <w:p>
      <w:pPr>
        <w:spacing w:after="0"/>
        <w:ind w:left="0"/>
        <w:jc w:val="both"/>
      </w:pPr>
      <w:r>
        <w:rPr>
          <w:rFonts w:ascii="Times New Roman"/>
          <w:b w:val="false"/>
          <w:i w:val="false"/>
          <w:color w:val="000000"/>
          <w:sz w:val="28"/>
        </w:rPr>
        <w:t>
      При производстве работ смешением на дороге точечные пробы отбирают после прохода грунтосмесительной машины или дорожной фрезы через 100- 150м.</w:t>
      </w:r>
    </w:p>
    <w:p>
      <w:pPr>
        <w:spacing w:after="0"/>
        <w:ind w:left="0"/>
        <w:jc w:val="both"/>
      </w:pPr>
      <w:r>
        <w:rPr>
          <w:rFonts w:ascii="Times New Roman"/>
          <w:b w:val="false"/>
          <w:i w:val="false"/>
          <w:color w:val="000000"/>
          <w:sz w:val="28"/>
        </w:rPr>
        <w:t xml:space="preserve">
      При проведении потребителем контрольных испытаний отбор проб производят из кузовов автомобилей, при этом из одного или нескольких автомобилей в зависимости от объема поставляемой партии отбирают три-четыре точечные пробы для одной объединенной пробы. Масса объединенной пробы смесей и укрепленных грунтов в зависимости от размера зерен минерального материала должна быть не менее указанной в </w:t>
      </w:r>
      <w:r>
        <w:rPr>
          <w:rFonts w:ascii="Times New Roman"/>
          <w:b w:val="false"/>
          <w:i w:val="false"/>
          <w:color w:val="000000"/>
          <w:sz w:val="28"/>
        </w:rPr>
        <w:t>таблице 1</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Таблица 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6"/>
        <w:gridCol w:w="4065"/>
        <w:gridCol w:w="2449"/>
      </w:tblGrid>
      <w:tr>
        <w:trPr>
          <w:trHeight w:val="30" w:hRule="atLeast"/>
        </w:trPr>
        <w:tc>
          <w:tcPr>
            <w:tcW w:w="5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крупность минерального материала,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объединенной пробы,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приемосдаточных испытаний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периодических испытаний</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смеси</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10,15,20</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для пористых и высокопористых смесей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для плотных смесей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укрепленном грунте</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9" w:id="14"/>
    <w:p>
      <w:pPr>
        <w:spacing w:after="0"/>
        <w:ind w:left="0"/>
        <w:jc w:val="both"/>
      </w:pPr>
      <w:r>
        <w:rPr>
          <w:rFonts w:ascii="Times New Roman"/>
          <w:b w:val="false"/>
          <w:i w:val="false"/>
          <w:color w:val="000000"/>
          <w:sz w:val="28"/>
        </w:rPr>
        <w:t>
      4.2 Для отбора проб из конструктивных слоев дорожных одежд выбирают участок покрытия на расстоянии не менее 0,5 м от края покрытия или оси дороги и размером не более 0,5х0,5 м. Отбор проб производят в виде вырубки прямоугольной формы или высверленных цилиндрических кернов. Цилиндрические керны высверливают на всю толщину покрытия (верхний и нижний слой вместе) с помощью буровой установки и разделяют слои в лаборатории.</w:t>
      </w:r>
    </w:p>
    <w:bookmarkEnd w:id="14"/>
    <w:p>
      <w:pPr>
        <w:spacing w:after="0"/>
        <w:ind w:left="0"/>
        <w:jc w:val="both"/>
      </w:pPr>
      <w:r>
        <w:rPr>
          <w:rFonts w:ascii="Times New Roman"/>
          <w:b w:val="false"/>
          <w:i w:val="false"/>
          <w:color w:val="000000"/>
          <w:sz w:val="28"/>
        </w:rPr>
        <w:t>
      Размеры вырубки и количество высверливаемых кернов с одного места устанавливают по максимальному размеру зерен и исходя из требуемого для испытаний количества образцов. При этом масса вырубки или кернов, отобранных с одного места, должна быть не менее, кг:</w:t>
      </w:r>
    </w:p>
    <w:p>
      <w:pPr>
        <w:spacing w:after="0"/>
        <w:ind w:left="0"/>
        <w:jc w:val="both"/>
      </w:pPr>
      <w:r>
        <w:rPr>
          <w:rFonts w:ascii="Times New Roman"/>
          <w:b w:val="false"/>
          <w:i w:val="false"/>
          <w:color w:val="000000"/>
          <w:sz w:val="28"/>
        </w:rPr>
        <w:t>
      1 - для песчаных смесей;</w:t>
      </w:r>
    </w:p>
    <w:p>
      <w:pPr>
        <w:spacing w:after="0"/>
        <w:ind w:left="0"/>
        <w:jc w:val="both"/>
      </w:pPr>
      <w:r>
        <w:rPr>
          <w:rFonts w:ascii="Times New Roman"/>
          <w:b w:val="false"/>
          <w:i w:val="false"/>
          <w:color w:val="000000"/>
          <w:sz w:val="28"/>
        </w:rPr>
        <w:t>
      2 - для мелкозернистых смесей;</w:t>
      </w:r>
    </w:p>
    <w:p>
      <w:pPr>
        <w:spacing w:after="0"/>
        <w:ind w:left="0"/>
        <w:jc w:val="both"/>
      </w:pPr>
      <w:r>
        <w:rPr>
          <w:rFonts w:ascii="Times New Roman"/>
          <w:b w:val="false"/>
          <w:i w:val="false"/>
          <w:color w:val="000000"/>
          <w:sz w:val="28"/>
        </w:rPr>
        <w:t>
      6- для крупнозернистых смесей.</w:t>
      </w:r>
    </w:p>
    <w:p>
      <w:pPr>
        <w:spacing w:after="0"/>
        <w:ind w:left="0"/>
        <w:jc w:val="both"/>
      </w:pPr>
      <w:r>
        <w:rPr>
          <w:rFonts w:ascii="Times New Roman"/>
          <w:b w:val="false"/>
          <w:i w:val="false"/>
          <w:color w:val="000000"/>
          <w:sz w:val="28"/>
        </w:rPr>
        <w:t>
      Диаметр кернов должен быть не менее, мм:</w:t>
      </w:r>
    </w:p>
    <w:p>
      <w:pPr>
        <w:spacing w:after="0"/>
        <w:ind w:left="0"/>
        <w:jc w:val="both"/>
      </w:pPr>
      <w:r>
        <w:rPr>
          <w:rFonts w:ascii="Times New Roman"/>
          <w:b w:val="false"/>
          <w:i w:val="false"/>
          <w:color w:val="000000"/>
          <w:sz w:val="28"/>
        </w:rPr>
        <w:t>
      50 - для проб из песчаного асфальтобетона;</w:t>
      </w:r>
    </w:p>
    <w:p>
      <w:pPr>
        <w:spacing w:after="0"/>
        <w:ind w:left="0"/>
        <w:jc w:val="both"/>
      </w:pPr>
      <w:r>
        <w:rPr>
          <w:rFonts w:ascii="Times New Roman"/>
          <w:b w:val="false"/>
          <w:i w:val="false"/>
          <w:color w:val="000000"/>
          <w:sz w:val="28"/>
        </w:rPr>
        <w:t>
      70 - для проб из мелкозернистого асфальтобетона; 100 - для проб из крупнозернистого асфальтобетона.</w:t>
      </w:r>
    </w:p>
    <w:p>
      <w:pPr>
        <w:spacing w:after="0"/>
        <w:ind w:left="0"/>
        <w:jc w:val="both"/>
      </w:pPr>
      <w:r>
        <w:rPr>
          <w:rFonts w:ascii="Times New Roman"/>
          <w:b w:val="false"/>
          <w:i w:val="false"/>
          <w:color w:val="000000"/>
          <w:sz w:val="28"/>
        </w:rPr>
        <w:t>
      При требовании заказчика определять пределы прочности при сжатии переформованных образцов массу вырубки или кернов следует увеличивать.</w:t>
      </w:r>
    </w:p>
    <w:p>
      <w:pPr>
        <w:spacing w:after="0"/>
        <w:ind w:left="0"/>
        <w:jc w:val="both"/>
      </w:pPr>
      <w:r>
        <w:rPr>
          <w:rFonts w:ascii="Times New Roman"/>
          <w:b w:val="false"/>
          <w:i w:val="false"/>
          <w:color w:val="000000"/>
          <w:sz w:val="28"/>
        </w:rPr>
        <w:t>
      Из вырубки выпиливают или вырубают три образца с ненарушенной структурой для определения средней плотности, водонасыщения, набухания и коэффициента уплотнения смесей в конструктивных слоях дорожных одежд.</w:t>
      </w:r>
    </w:p>
    <w:p>
      <w:pPr>
        <w:spacing w:after="0"/>
        <w:ind w:left="0"/>
        <w:jc w:val="both"/>
      </w:pPr>
      <w:r>
        <w:rPr>
          <w:rFonts w:ascii="Times New Roman"/>
          <w:b w:val="false"/>
          <w:i w:val="false"/>
          <w:color w:val="000000"/>
          <w:sz w:val="28"/>
        </w:rPr>
        <w:t>
      Образцы должны иметь форму, приближающуюся к кубу или прямоугольному параллелепипеду со сторонами от 5 до 10 см. Наличие трещин в образцах не допускается. Образцы-керны испытывают целиком. Допускается при необходимости керны распиливать или разрубать на части.</w:t>
      </w:r>
    </w:p>
    <w:p>
      <w:pPr>
        <w:spacing w:after="0"/>
        <w:ind w:left="0"/>
        <w:jc w:val="both"/>
      </w:pPr>
      <w:r>
        <w:rPr>
          <w:rFonts w:ascii="Times New Roman"/>
          <w:b w:val="false"/>
          <w:i w:val="false"/>
          <w:color w:val="000000"/>
          <w:sz w:val="28"/>
        </w:rPr>
        <w:t>
      Перед испытанием образцы высушивают до постоянной массы при температуре не более 50 °С. Каждое последующее взвешивание проводят после высушивания в течение не менее 1 ч и охлаждения при комнатной температуре не менее 30 мин.</w:t>
      </w:r>
    </w:p>
    <w:p>
      <w:pPr>
        <w:spacing w:after="0"/>
        <w:ind w:left="0"/>
        <w:jc w:val="both"/>
      </w:pPr>
      <w:r>
        <w:rPr>
          <w:rFonts w:ascii="Times New Roman"/>
          <w:b w:val="false"/>
          <w:i w:val="false"/>
          <w:color w:val="000000"/>
          <w:sz w:val="28"/>
        </w:rPr>
        <w:t>
      Испытанные керны и образцы из вырубок, а также оставшиеся части вырубок и оставшиеся керны используют для изготовления переформованных образцов по 6.1.</w:t>
      </w:r>
    </w:p>
    <w:bookmarkStart w:name="z20" w:id="15"/>
    <w:p>
      <w:pPr>
        <w:spacing w:after="0"/>
        <w:ind w:left="0"/>
        <w:jc w:val="both"/>
      </w:pPr>
      <w:r>
        <w:rPr>
          <w:rFonts w:ascii="Times New Roman"/>
          <w:b w:val="false"/>
          <w:i w:val="false"/>
          <w:color w:val="000000"/>
          <w:sz w:val="28"/>
        </w:rPr>
        <w:t>
      4.3 При приготовлении смесей в лаборатории по горячей технологии минеральные материалы (щебень, песок, минеральный порошок) предварительно высушивают, а битум обезвоживают.</w:t>
      </w:r>
    </w:p>
    <w:bookmarkEnd w:id="15"/>
    <w:p>
      <w:pPr>
        <w:spacing w:after="0"/>
        <w:ind w:left="0"/>
        <w:jc w:val="both"/>
      </w:pPr>
      <w:r>
        <w:rPr>
          <w:rFonts w:ascii="Times New Roman"/>
          <w:b w:val="false"/>
          <w:i w:val="false"/>
          <w:color w:val="000000"/>
          <w:sz w:val="28"/>
        </w:rPr>
        <w:t xml:space="preserve">
      Минеральные материалы в количествах, заданных по составу, отвешивают в емкость, нагревают, периодически помешивая, до температуры, указанной в </w:t>
      </w:r>
      <w:r>
        <w:rPr>
          <w:rFonts w:ascii="Times New Roman"/>
          <w:b w:val="false"/>
          <w:i w:val="false"/>
          <w:color w:val="000000"/>
          <w:sz w:val="28"/>
        </w:rPr>
        <w:t>таблице 2</w:t>
      </w:r>
      <w:r>
        <w:rPr>
          <w:rFonts w:ascii="Times New Roman"/>
          <w:b w:val="false"/>
          <w:i w:val="false"/>
          <w:color w:val="000000"/>
          <w:sz w:val="28"/>
        </w:rPr>
        <w:t>, и добавляют требуемое количество ненагретого минерального порошка и нагретого в отдельной емкости вяжущего.</w:t>
      </w:r>
    </w:p>
    <w:p>
      <w:pPr>
        <w:spacing w:after="0"/>
        <w:ind w:left="0"/>
        <w:jc w:val="both"/>
      </w:pPr>
      <w:r>
        <w:rPr>
          <w:rFonts w:ascii="Times New Roman"/>
          <w:b w:val="false"/>
          <w:i w:val="false"/>
          <w:color w:val="000000"/>
          <w:sz w:val="28"/>
        </w:rPr>
        <w:t>
      При приготовлении смесей и укрепленных грунтов по холодной технологии предварительно высушенные минеральные материалы в количествах, заданных по составу, отвешивают в емкость, добавляют требуемое количество воды, минерального и органического вяжущих и тщательно перемешивают.</w:t>
      </w:r>
    </w:p>
    <w:p>
      <w:pPr>
        <w:spacing w:after="0"/>
        <w:ind w:left="0"/>
        <w:jc w:val="both"/>
      </w:pPr>
      <w:r>
        <w:rPr>
          <w:rFonts w:ascii="Times New Roman"/>
          <w:b w:val="false"/>
          <w:i w:val="false"/>
          <w:color w:val="000000"/>
          <w:sz w:val="28"/>
        </w:rPr>
        <w:t>
      Смеси минеральных материалов и грунтов с органическим вяжущим окончательно перемешивают в лабораторном смесителе до полного и равномерного объединения всех компонентов. Время, необходимое для перемешивания, устанавливают опытным путем для каждого вида смесей. Перемешивание считают законченным, если все минеральные зерна равномерно покрыты вяжущим и в готовой смеси нет его отдельных сгустков.</w:t>
      </w:r>
    </w:p>
    <w:p>
      <w:pPr>
        <w:spacing w:after="0"/>
        <w:ind w:left="0"/>
        <w:jc w:val="both"/>
      </w:pPr>
      <w:r>
        <w:rPr>
          <w:rFonts w:ascii="Times New Roman"/>
          <w:b w:val="false"/>
          <w:i w:val="false"/>
          <w:color w:val="000000"/>
          <w:sz w:val="28"/>
        </w:rPr>
        <w:t xml:space="preserve">
      Допускается смешивание вручную, при этом необходимо поддерживать в процессе приготовления горячих смесей температуру в соответствии с требованием </w:t>
      </w:r>
      <w:r>
        <w:rPr>
          <w:rFonts w:ascii="Times New Roman"/>
          <w:b w:val="false"/>
          <w:i w:val="false"/>
          <w:color w:val="000000"/>
          <w:sz w:val="28"/>
        </w:rPr>
        <w:t>таблицы 2</w:t>
      </w:r>
      <w:r>
        <w:rPr>
          <w:rFonts w:ascii="Times New Roman"/>
          <w:b w:val="false"/>
          <w:i w:val="false"/>
          <w:color w:val="000000"/>
          <w:sz w:val="28"/>
        </w:rPr>
        <w:t>.</w:t>
      </w:r>
    </w:p>
    <w:bookmarkStart w:name="z27" w:id="16"/>
    <w:p>
      <w:pPr>
        <w:spacing w:after="0"/>
        <w:ind w:left="0"/>
        <w:jc w:val="both"/>
      </w:pPr>
      <w:r>
        <w:rPr>
          <w:rFonts w:ascii="Times New Roman"/>
          <w:b w:val="false"/>
          <w:i w:val="false"/>
          <w:color w:val="000000"/>
          <w:sz w:val="28"/>
        </w:rPr>
        <w:t>
      Таблица 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714"/>
        <w:gridCol w:w="1714"/>
        <w:gridCol w:w="1714"/>
        <w:gridCol w:w="1714"/>
        <w:gridCol w:w="1715"/>
        <w:gridCol w:w="1715"/>
        <w:gridCol w:w="1715"/>
      </w:tblGrid>
      <w:tr>
        <w:trPr>
          <w:trHeight w:val="3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нагрева, °С, в зависимости от показателей вяжущего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проникания иглы при 25 °С, 0,1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вязкость по вискозиметру с отверстием 5 мм, с</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w:t>
            </w:r>
          </w:p>
        </w:tc>
      </w:tr>
      <w:tr>
        <w:trPr>
          <w:trHeight w:val="3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материалы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Вяжущее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r>
              <w:rPr>
                <w:rFonts w:ascii="Times New Roman"/>
                <w:b w:val="false"/>
                <w:i w:val="false"/>
                <w:color w:val="000000"/>
                <w:sz w:val="20"/>
              </w:rPr>
              <w:t xml:space="preserve"> - При применении поверхностно-активных веществ или активированных минеральных порошков для приготовления смесей с вязкими вяжущими температуру нагрева минеральных материалов, вяжущего и смесей снижают на 10-20 °С.</w:t>
            </w:r>
          </w:p>
        </w:tc>
      </w:tr>
    </w:tbl>
    <w:p>
      <w:pPr>
        <w:spacing w:after="0"/>
        <w:ind w:left="0"/>
        <w:jc w:val="both"/>
      </w:pPr>
      <w:r>
        <w:rPr>
          <w:rFonts w:ascii="Times New Roman"/>
          <w:b/>
          <w:i w:val="false"/>
          <w:color w:val="000000"/>
          <w:sz w:val="28"/>
        </w:rPr>
        <w:t>5 Контрольные образцы смесей, укрепленных грунтов и асфальтобетона</w:t>
      </w:r>
    </w:p>
    <w:p>
      <w:pPr>
        <w:spacing w:after="0"/>
        <w:ind w:left="0"/>
        <w:jc w:val="both"/>
      </w:pPr>
      <w:r>
        <w:rPr>
          <w:rFonts w:ascii="Times New Roman"/>
          <w:b/>
          <w:i w:val="false"/>
          <w:color w:val="000000"/>
          <w:sz w:val="28"/>
        </w:rPr>
        <w:t>5.1 Формы и размеры образцов</w:t>
      </w:r>
    </w:p>
    <w:bookmarkStart w:name="z23" w:id="17"/>
    <w:p>
      <w:pPr>
        <w:spacing w:after="0"/>
        <w:ind w:left="0"/>
        <w:jc w:val="both"/>
      </w:pPr>
      <w:r>
        <w:rPr>
          <w:rFonts w:ascii="Times New Roman"/>
          <w:b w:val="false"/>
          <w:i w:val="false"/>
          <w:color w:val="000000"/>
          <w:sz w:val="28"/>
        </w:rPr>
        <w:t>
      5.1.1 Физико-механические свойства смесей, асфальтобетонов и укрепленных грунтов определяют на образцах, полученных уплотнением смесей в стальных формах.</w:t>
      </w:r>
    </w:p>
    <w:bookmarkEnd w:id="17"/>
    <w:p>
      <w:pPr>
        <w:spacing w:after="0"/>
        <w:ind w:left="0"/>
        <w:jc w:val="both"/>
      </w:pPr>
      <w:r>
        <w:rPr>
          <w:rFonts w:ascii="Times New Roman"/>
          <w:b w:val="false"/>
          <w:i w:val="false"/>
          <w:color w:val="000000"/>
          <w:sz w:val="28"/>
        </w:rPr>
        <w:t>
      Формы для изготовления цилиндрических образцов представляют собой стальные полые цилиндры, которые могут изготовляться в виде кассеты с тремя взаимосвязанными цилиндрическими формами диаметром 71,4 или 50,5 мм (приспособление Союздорнии) или одиночных обычных (</w:t>
      </w:r>
      <w:r>
        <w:rPr>
          <w:rFonts w:ascii="Times New Roman"/>
          <w:b w:val="false"/>
          <w:i w:val="false"/>
          <w:color w:val="000000"/>
          <w:sz w:val="28"/>
        </w:rPr>
        <w:t>рисунок 1</w:t>
      </w:r>
      <w:r>
        <w:rPr>
          <w:rFonts w:ascii="Times New Roman"/>
          <w:b w:val="false"/>
          <w:i w:val="false"/>
          <w:color w:val="000000"/>
          <w:sz w:val="28"/>
        </w:rPr>
        <w:t>) и облегченных (</w:t>
      </w:r>
      <w:r>
        <w:rPr>
          <w:rFonts w:ascii="Times New Roman"/>
          <w:b w:val="false"/>
          <w:i w:val="false"/>
          <w:color w:val="000000"/>
          <w:sz w:val="28"/>
        </w:rPr>
        <w:t>рисунок 2</w:t>
      </w:r>
      <w:r>
        <w:rPr>
          <w:rFonts w:ascii="Times New Roman"/>
          <w:b w:val="false"/>
          <w:i w:val="false"/>
          <w:color w:val="000000"/>
          <w:sz w:val="28"/>
        </w:rPr>
        <w:t xml:space="preserve">) форм, размеры которых в зависимости от наибольшей крупности минеральных зерен приведены в </w:t>
      </w:r>
      <w:r>
        <w:rPr>
          <w:rFonts w:ascii="Times New Roman"/>
          <w:b w:val="false"/>
          <w:i w:val="false"/>
          <w:color w:val="000000"/>
          <w:sz w:val="28"/>
        </w:rPr>
        <w:t>таблице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w:t>
      </w:r>
      <w:r>
        <w:rPr>
          <w:rFonts w:ascii="Times New Roman"/>
          <w:b w:val="false"/>
          <w:i w:val="false"/>
          <w:color w:val="000000"/>
          <w:sz w:val="28"/>
        </w:rPr>
        <w:t xml:space="preserve"> - Форма одиночная обычная</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2</w:t>
      </w:r>
      <w:r>
        <w:rPr>
          <w:rFonts w:ascii="Times New Roman"/>
          <w:b w:val="false"/>
          <w:i w:val="false"/>
          <w:color w:val="000000"/>
          <w:sz w:val="28"/>
        </w:rPr>
        <w:t xml:space="preserve"> - Форма одиночная облегченная</w:t>
      </w:r>
    </w:p>
    <w:bookmarkEnd w:id="19"/>
    <w:bookmarkStart w:name="z28" w:id="20"/>
    <w:p>
      <w:pPr>
        <w:spacing w:after="0"/>
        <w:ind w:left="0"/>
        <w:jc w:val="both"/>
      </w:pPr>
      <w:r>
        <w:rPr>
          <w:rFonts w:ascii="Times New Roman"/>
          <w:b w:val="false"/>
          <w:i w:val="false"/>
          <w:color w:val="000000"/>
          <w:sz w:val="28"/>
        </w:rPr>
        <w:t>
      Таблица 3</w:t>
      </w:r>
    </w:p>
    <w:bookmarkEnd w:id="20"/>
    <w:p>
      <w:pPr>
        <w:spacing w:after="0"/>
        <w:ind w:left="0"/>
        <w:jc w:val="both"/>
      </w:pPr>
      <w:r>
        <w:rPr>
          <w:rFonts w:ascii="Times New Roman"/>
          <w:b w:val="false"/>
          <w:i w:val="false"/>
          <w:color w:val="000000"/>
          <w:sz w:val="28"/>
        </w:rPr>
        <w:t>
      В миллиметрах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059"/>
        <w:gridCol w:w="1059"/>
        <w:gridCol w:w="935"/>
        <w:gridCol w:w="936"/>
        <w:gridCol w:w="689"/>
        <w:gridCol w:w="689"/>
        <w:gridCol w:w="689"/>
        <w:gridCol w:w="689"/>
        <w:gridCol w:w="689"/>
        <w:gridCol w:w="602"/>
        <w:gridCol w:w="689"/>
        <w:gridCol w:w="690"/>
        <w:gridCol w:w="690"/>
      </w:tblGrid>
      <w:tr>
        <w:trPr>
          <w:trHeight w:val="30" w:hRule="atLeast"/>
        </w:trPr>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крупность минеральных зерен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форм</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образца, см</w:t>
            </w:r>
          </w:p>
        </w:tc>
      </w:tr>
      <w:tr>
        <w:trPr>
          <w:trHeight w:val="30" w:hRule="atLeast"/>
        </w:trPr>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vertAlign w:val="subscript"/>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vertAlign w:val="subscript"/>
              </w:rPr>
              <w:t>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vertAlign w:val="subscript"/>
              </w:rPr>
              <w:t>3</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vertAlign w:val="subscript"/>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Обычная</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Облегченная</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 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9" w:id="21"/>
    <w:p>
      <w:pPr>
        <w:spacing w:after="0"/>
        <w:ind w:left="0"/>
        <w:jc w:val="both"/>
      </w:pPr>
      <w:r>
        <w:rPr>
          <w:rFonts w:ascii="Times New Roman"/>
          <w:b w:val="false"/>
          <w:i w:val="false"/>
          <w:color w:val="000000"/>
          <w:sz w:val="28"/>
        </w:rPr>
        <w:t xml:space="preserve">
      5.1.2 Для определения слеживаемости холодных смесей используют цилиндрические формы диаметром 71,4 мм, высотой 60 мм. Форма снабжена нижним и верхним вкладышами: в центре нижнего вкладыша укреплен стальной стержень, верхний вкладыш имеет в центре сквозное отверстие. Приспособление для уплотнения образца из холодных смесей и размеры образца указаны на </w:t>
      </w:r>
      <w:r>
        <w:rPr>
          <w:rFonts w:ascii="Times New Roman"/>
          <w:b w:val="false"/>
          <w:i w:val="false"/>
          <w:color w:val="000000"/>
          <w:sz w:val="28"/>
        </w:rPr>
        <w:t>рисунке 3</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подставки; </w:t>
      </w:r>
      <w:r>
        <w:rPr>
          <w:rFonts w:ascii="Times New Roman"/>
          <w:b w:val="false"/>
          <w:i/>
          <w:color w:val="000000"/>
          <w:sz w:val="28"/>
        </w:rPr>
        <w:t xml:space="preserve">2 </w:t>
      </w:r>
      <w:r>
        <w:rPr>
          <w:rFonts w:ascii="Times New Roman"/>
          <w:b w:val="false"/>
          <w:i w:val="false"/>
          <w:color w:val="000000"/>
          <w:sz w:val="28"/>
        </w:rPr>
        <w:t xml:space="preserve">- нижний вкладыш формы; </w:t>
      </w:r>
      <w:r>
        <w:rPr>
          <w:rFonts w:ascii="Times New Roman"/>
          <w:b w:val="false"/>
          <w:i/>
          <w:color w:val="000000"/>
          <w:sz w:val="28"/>
        </w:rPr>
        <w:t>3</w:t>
      </w:r>
      <w:r>
        <w:rPr>
          <w:rFonts w:ascii="Times New Roman"/>
          <w:b w:val="false"/>
          <w:i w:val="false"/>
          <w:color w:val="000000"/>
          <w:sz w:val="28"/>
        </w:rPr>
        <w:t xml:space="preserve"> - стальной стержень; </w:t>
      </w:r>
      <w:r>
        <w:rPr>
          <w:rFonts w:ascii="Times New Roman"/>
          <w:b w:val="false"/>
          <w:i/>
          <w:color w:val="000000"/>
          <w:sz w:val="28"/>
        </w:rPr>
        <w:t>4</w:t>
      </w:r>
      <w:r>
        <w:rPr>
          <w:rFonts w:ascii="Times New Roman"/>
          <w:b w:val="false"/>
          <w:i w:val="false"/>
          <w:color w:val="000000"/>
          <w:sz w:val="28"/>
        </w:rPr>
        <w:t xml:space="preserve"> - цилиндрическая форма; </w:t>
      </w:r>
      <w:r>
        <w:rPr>
          <w:rFonts w:ascii="Times New Roman"/>
          <w:b w:val="false"/>
          <w:i/>
          <w:color w:val="000000"/>
          <w:sz w:val="28"/>
        </w:rPr>
        <w:t>5</w:t>
      </w:r>
      <w:r>
        <w:rPr>
          <w:rFonts w:ascii="Times New Roman"/>
          <w:b w:val="false"/>
          <w:i w:val="false"/>
          <w:color w:val="000000"/>
          <w:sz w:val="28"/>
        </w:rPr>
        <w:t xml:space="preserve"> - образец; </w:t>
      </w:r>
      <w:r>
        <w:rPr>
          <w:rFonts w:ascii="Times New Roman"/>
          <w:b w:val="false"/>
          <w:i/>
          <w:color w:val="000000"/>
          <w:sz w:val="28"/>
        </w:rPr>
        <w:t>6</w:t>
      </w:r>
      <w:r>
        <w:rPr>
          <w:rFonts w:ascii="Times New Roman"/>
          <w:b w:val="false"/>
          <w:i w:val="false"/>
          <w:color w:val="000000"/>
          <w:sz w:val="28"/>
        </w:rPr>
        <w:t xml:space="preserve"> - верхний вкладыш формы; </w:t>
      </w:r>
      <w:r>
        <w:rPr>
          <w:rFonts w:ascii="Times New Roman"/>
          <w:b w:val="false"/>
          <w:i/>
          <w:color w:val="000000"/>
          <w:sz w:val="28"/>
        </w:rPr>
        <w:t>7</w:t>
      </w:r>
      <w:r>
        <w:rPr>
          <w:rFonts w:ascii="Times New Roman"/>
          <w:b w:val="false"/>
          <w:i w:val="false"/>
          <w:color w:val="000000"/>
          <w:sz w:val="28"/>
        </w:rPr>
        <w:t xml:space="preserve"> - сквозное отверстие; </w:t>
      </w:r>
      <w:r>
        <w:rPr>
          <w:rFonts w:ascii="Times New Roman"/>
          <w:b w:val="false"/>
          <w:i/>
          <w:color w:val="000000"/>
          <w:sz w:val="28"/>
        </w:rPr>
        <w:t>8</w:t>
      </w:r>
      <w:r>
        <w:rPr>
          <w:rFonts w:ascii="Times New Roman"/>
          <w:b w:val="false"/>
          <w:i w:val="false"/>
          <w:color w:val="000000"/>
          <w:sz w:val="28"/>
        </w:rPr>
        <w:t xml:space="preserve"> - груз.</w:t>
      </w:r>
    </w:p>
    <w:bookmarkStart w:name="z30" w:id="22"/>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3</w:t>
      </w:r>
      <w:r>
        <w:rPr>
          <w:rFonts w:ascii="Times New Roman"/>
          <w:b w:val="false"/>
          <w:i w:val="false"/>
          <w:color w:val="000000"/>
          <w:sz w:val="28"/>
        </w:rPr>
        <w:t xml:space="preserve"> - Приспособление для уплотнения образцов из холодных смесей для определения слеживаемости</w:t>
      </w:r>
    </w:p>
    <w:bookmarkEnd w:id="22"/>
    <w:bookmarkStart w:name="z31" w:id="23"/>
    <w:p>
      <w:pPr>
        <w:spacing w:after="0"/>
        <w:ind w:left="0"/>
        <w:jc w:val="both"/>
      </w:pPr>
      <w:r>
        <w:rPr>
          <w:rFonts w:ascii="Times New Roman"/>
          <w:b w:val="false"/>
          <w:i w:val="false"/>
          <w:color w:val="000000"/>
          <w:sz w:val="28"/>
        </w:rPr>
        <w:t xml:space="preserve">
      5.1.3 Для определения предела прочности на растяжение при изгибе укрепленных грунтов используют формы для изготовления образцов в виде призм квадратного сечения, размеры которых для разных грунтов указаны в </w:t>
      </w:r>
      <w:r>
        <w:rPr>
          <w:rFonts w:ascii="Times New Roman"/>
          <w:b w:val="false"/>
          <w:i w:val="false"/>
          <w:color w:val="000000"/>
          <w:sz w:val="28"/>
        </w:rPr>
        <w:t>таблице 4</w:t>
      </w:r>
      <w:r>
        <w:rPr>
          <w:rFonts w:ascii="Times New Roman"/>
          <w:b w:val="false"/>
          <w:i w:val="false"/>
          <w:color w:val="000000"/>
          <w:sz w:val="28"/>
        </w:rPr>
        <w:t xml:space="preserve"> и на </w:t>
      </w:r>
      <w:r>
        <w:rPr>
          <w:rFonts w:ascii="Times New Roman"/>
          <w:b w:val="false"/>
          <w:i w:val="false"/>
          <w:color w:val="000000"/>
          <w:sz w:val="28"/>
        </w:rPr>
        <w:t>рисунке 4</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Таблица 4</w:t>
      </w:r>
    </w:p>
    <w:bookmarkEnd w:id="24"/>
    <w:p>
      <w:pPr>
        <w:spacing w:after="0"/>
        <w:ind w:left="0"/>
        <w:jc w:val="both"/>
      </w:pPr>
      <w:r>
        <w:rPr>
          <w:rFonts w:ascii="Times New Roman"/>
          <w:b w:val="false"/>
          <w:i w:val="false"/>
          <w:color w:val="000000"/>
          <w:sz w:val="28"/>
        </w:rPr>
        <w:t>
      В миллиметрах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3540"/>
        <w:gridCol w:w="3540"/>
        <w:gridCol w:w="3541"/>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образцов-призм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и песчаные</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Крупнообломочные</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3" w:id="25"/>
    <w:p>
      <w:pPr>
        <w:spacing w:after="0"/>
        <w:ind w:left="0"/>
        <w:jc w:val="both"/>
      </w:pPr>
      <w:r>
        <w:rPr>
          <w:rFonts w:ascii="Times New Roman"/>
          <w:b w:val="false"/>
          <w:i w:val="false"/>
          <w:color w:val="000000"/>
          <w:sz w:val="28"/>
        </w:rPr>
        <w:t>
      a)</w:t>
      </w:r>
    </w:p>
    <w:bookmarkEnd w:id="2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б)</w:t>
      </w:r>
    </w:p>
    <w:bookmarkEnd w:id="2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4</w:t>
      </w:r>
      <w:r>
        <w:rPr>
          <w:rFonts w:ascii="Times New Roman"/>
          <w:b w:val="false"/>
          <w:i w:val="false"/>
          <w:color w:val="000000"/>
          <w:sz w:val="28"/>
        </w:rPr>
        <w:t xml:space="preserve"> - Формы для изготовления образцов а - из глинистых и песчаных грунтов; 6 - из крупнообломочных грунтов</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w:t>
      </w:r>
      <w:r>
        <w:rPr>
          <w:rFonts w:ascii="Times New Roman"/>
          <w:b w:val="false"/>
          <w:i/>
          <w:color w:val="000000"/>
          <w:sz w:val="28"/>
        </w:rPr>
        <w:t>5.1.4 Требования к формам</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5.1.4.1 Формы изготовляют из стали с механическими характеристиками не ниже соответствующих конструкционной стали Ст 35 по ГОСТ 1050.</w:t>
      </w:r>
    </w:p>
    <w:bookmarkEnd w:id="29"/>
    <w:bookmarkStart w:name="z38" w:id="30"/>
    <w:p>
      <w:pPr>
        <w:spacing w:after="0"/>
        <w:ind w:left="0"/>
        <w:jc w:val="both"/>
      </w:pPr>
      <w:r>
        <w:rPr>
          <w:rFonts w:ascii="Times New Roman"/>
          <w:b w:val="false"/>
          <w:i w:val="false"/>
          <w:color w:val="000000"/>
          <w:sz w:val="28"/>
        </w:rPr>
        <w:t>
      5.1.4.2 На рабочих поверхностях форм, соприкасающихся со смесью, при изготовлении образцов не допускаются трещины, вмятины, риски и т.п. Шероховатость рабочих поверхностей R должна быть не более 3,2 мкм.</w:t>
      </w:r>
    </w:p>
    <w:bookmarkEnd w:id="30"/>
    <w:bookmarkStart w:name="z39" w:id="31"/>
    <w:p>
      <w:pPr>
        <w:spacing w:after="0"/>
        <w:ind w:left="0"/>
        <w:jc w:val="both"/>
      </w:pPr>
      <w:r>
        <w:rPr>
          <w:rFonts w:ascii="Times New Roman"/>
          <w:b w:val="false"/>
          <w:i w:val="false"/>
          <w:color w:val="000000"/>
          <w:sz w:val="28"/>
        </w:rPr>
        <w:t xml:space="preserve">
      5.1.4.3 Допускаемые отклонения от номинальных размеров внутренних диаметров цилиндров и наружных диаметров вкладышей, приведенных в </w:t>
      </w:r>
      <w:r>
        <w:rPr>
          <w:rFonts w:ascii="Times New Roman"/>
          <w:b w:val="false"/>
          <w:i w:val="false"/>
          <w:color w:val="000000"/>
          <w:sz w:val="28"/>
        </w:rPr>
        <w:t>таблице 3</w:t>
      </w:r>
      <w:r>
        <w:rPr>
          <w:rFonts w:ascii="Times New Roman"/>
          <w:b w:val="false"/>
          <w:i w:val="false"/>
          <w:color w:val="000000"/>
          <w:sz w:val="28"/>
        </w:rPr>
        <w:t xml:space="preserve"> и на </w:t>
      </w:r>
      <w:r>
        <w:rPr>
          <w:rFonts w:ascii="Times New Roman"/>
          <w:b w:val="false"/>
          <w:i w:val="false"/>
          <w:color w:val="000000"/>
          <w:sz w:val="28"/>
        </w:rPr>
        <w:t>рисунке 3</w:t>
      </w:r>
      <w:r>
        <w:rPr>
          <w:rFonts w:ascii="Times New Roman"/>
          <w:b w:val="false"/>
          <w:i w:val="false"/>
          <w:color w:val="000000"/>
          <w:sz w:val="28"/>
        </w:rPr>
        <w:t>, должны обеспечивать зазор между цилиндром и вкладышем в пределах 0,1-0,5 мм.</w:t>
      </w:r>
    </w:p>
    <w:bookmarkEnd w:id="31"/>
    <w:bookmarkStart w:name="z40" w:id="32"/>
    <w:p>
      <w:pPr>
        <w:spacing w:after="0"/>
        <w:ind w:left="0"/>
        <w:jc w:val="both"/>
      </w:pPr>
      <w:r>
        <w:rPr>
          <w:rFonts w:ascii="Times New Roman"/>
          <w:b w:val="false"/>
          <w:i w:val="false"/>
          <w:color w:val="000000"/>
          <w:sz w:val="28"/>
        </w:rPr>
        <w:t>
      5.1.4.4 Отклонение внутренней рабочей поверхности формы от цилиндрического профиля Д не должно превышать 0,3 мм и рассчитывается по формуле</w:t>
      </w:r>
    </w:p>
    <w:bookmarkEnd w:id="3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max</w:t>
      </w:r>
      <w:r>
        <w:rPr>
          <w:rFonts w:ascii="Times New Roman"/>
          <w:b w:val="false"/>
          <w:i w:val="false"/>
          <w:color w:val="000000"/>
          <w:sz w:val="28"/>
        </w:rPr>
        <w:t>, d</w:t>
      </w:r>
      <w:r>
        <w:rPr>
          <w:rFonts w:ascii="Times New Roman"/>
          <w:b w:val="false"/>
          <w:i w:val="false"/>
          <w:color w:val="000000"/>
          <w:vertAlign w:val="subscript"/>
        </w:rPr>
        <w:t>min</w:t>
      </w:r>
      <w:r>
        <w:rPr>
          <w:rFonts w:ascii="Times New Roman"/>
          <w:b w:val="false"/>
          <w:i w:val="false"/>
          <w:color w:val="000000"/>
          <w:sz w:val="28"/>
        </w:rPr>
        <w:t xml:space="preserve"> - соответственно максимальный и минимальный диаметры цилиндрической формы, мм.</w:t>
      </w:r>
    </w:p>
    <w:bookmarkStart w:name="z41" w:id="33"/>
    <w:p>
      <w:pPr>
        <w:spacing w:after="0"/>
        <w:ind w:left="0"/>
        <w:jc w:val="both"/>
      </w:pPr>
      <w:r>
        <w:rPr>
          <w:rFonts w:ascii="Times New Roman"/>
          <w:b w:val="false"/>
          <w:i w:val="false"/>
          <w:color w:val="000000"/>
          <w:sz w:val="28"/>
        </w:rPr>
        <w:t>
      5.1.4.5 Отклонение от плоскостности торцевых поверхностей вкладышей должно быть не более, мм:</w:t>
      </w:r>
    </w:p>
    <w:bookmarkEnd w:id="33"/>
    <w:p>
      <w:pPr>
        <w:spacing w:after="0"/>
        <w:ind w:left="0"/>
        <w:jc w:val="both"/>
      </w:pPr>
      <w:r>
        <w:rPr>
          <w:rFonts w:ascii="Times New Roman"/>
          <w:b w:val="false"/>
          <w:i w:val="false"/>
          <w:color w:val="000000"/>
          <w:sz w:val="28"/>
        </w:rPr>
        <w:t>
      0,025 - для вкладышей диаметром 50,5 мм;</w:t>
      </w:r>
    </w:p>
    <w:p>
      <w:pPr>
        <w:spacing w:after="0"/>
        <w:ind w:left="0"/>
        <w:jc w:val="both"/>
      </w:pPr>
      <w:r>
        <w:rPr>
          <w:rFonts w:ascii="Times New Roman"/>
          <w:b w:val="false"/>
          <w:i w:val="false"/>
          <w:color w:val="000000"/>
          <w:sz w:val="28"/>
        </w:rPr>
        <w:t>
      0,04 -            "      "      "      71,4 мм;</w:t>
      </w:r>
    </w:p>
    <w:p>
      <w:pPr>
        <w:spacing w:after="0"/>
        <w:ind w:left="0"/>
        <w:jc w:val="both"/>
      </w:pPr>
      <w:r>
        <w:rPr>
          <w:rFonts w:ascii="Times New Roman"/>
          <w:b w:val="false"/>
          <w:i w:val="false"/>
          <w:color w:val="000000"/>
          <w:sz w:val="28"/>
        </w:rPr>
        <w:t>
      0,05 -            "      "      "      101,0мм.</w:t>
      </w:r>
    </w:p>
    <w:p>
      <w:pPr>
        <w:spacing w:after="0"/>
        <w:ind w:left="0"/>
        <w:jc w:val="both"/>
      </w:pPr>
      <w:r>
        <w:rPr>
          <w:rFonts w:ascii="Times New Roman"/>
          <w:b w:val="false"/>
          <w:i w:val="false"/>
          <w:color w:val="000000"/>
          <w:sz w:val="28"/>
        </w:rPr>
        <w:t>
      5.1.4.6 Отклонение от перпендикулярности образующей цилиндрической поверхности вкладышей относительно поверхности их оснований должно быть не более, мм:</w:t>
      </w:r>
    </w:p>
    <w:p>
      <w:pPr>
        <w:spacing w:after="0"/>
        <w:ind w:left="0"/>
        <w:jc w:val="both"/>
      </w:pPr>
      <w:r>
        <w:rPr>
          <w:rFonts w:ascii="Times New Roman"/>
          <w:b w:val="false"/>
          <w:i w:val="false"/>
          <w:color w:val="000000"/>
          <w:sz w:val="28"/>
        </w:rPr>
        <w:t>
      0,04 - для вкладышей диаметром 50,5 мм;</w:t>
      </w:r>
    </w:p>
    <w:p>
      <w:pPr>
        <w:spacing w:after="0"/>
        <w:ind w:left="0"/>
        <w:jc w:val="both"/>
      </w:pPr>
      <w:r>
        <w:rPr>
          <w:rFonts w:ascii="Times New Roman"/>
          <w:b w:val="false"/>
          <w:i w:val="false"/>
          <w:color w:val="000000"/>
          <w:sz w:val="28"/>
        </w:rPr>
        <w:t>
      0,05 -            "      "      "      71,4 мм;</w:t>
      </w:r>
    </w:p>
    <w:p>
      <w:pPr>
        <w:spacing w:after="0"/>
        <w:ind w:left="0"/>
        <w:jc w:val="both"/>
      </w:pPr>
      <w:r>
        <w:rPr>
          <w:rFonts w:ascii="Times New Roman"/>
          <w:b w:val="false"/>
          <w:i w:val="false"/>
          <w:color w:val="000000"/>
          <w:sz w:val="28"/>
        </w:rPr>
        <w:t>
      0,06 -            "      "      "      101,0мм.</w:t>
      </w:r>
    </w:p>
    <w:bookmarkStart w:name="z42" w:id="34"/>
    <w:p>
      <w:pPr>
        <w:spacing w:after="0"/>
        <w:ind w:left="0"/>
        <w:jc w:val="both"/>
      </w:pPr>
      <w:r>
        <w:rPr>
          <w:rFonts w:ascii="Times New Roman"/>
          <w:b w:val="false"/>
          <w:i w:val="false"/>
          <w:color w:val="000000"/>
          <w:sz w:val="28"/>
        </w:rPr>
        <w:t>
      5.1.4.7 Допускаемые отклонения от номинальных размеров внутренних рабочих поверхностей форм-призм и вкладышей, приведенных на рисунке 4, должны обеспечивать зазор между формой и вкладышем в пределах 0,1 -0,3мм.</w:t>
      </w:r>
    </w:p>
    <w:bookmarkEnd w:id="34"/>
    <w:bookmarkStart w:name="z43" w:id="35"/>
    <w:p>
      <w:pPr>
        <w:spacing w:after="0"/>
        <w:ind w:left="0"/>
        <w:jc w:val="both"/>
      </w:pPr>
      <w:r>
        <w:rPr>
          <w:rFonts w:ascii="Times New Roman"/>
          <w:b w:val="false"/>
          <w:i w:val="false"/>
          <w:color w:val="000000"/>
          <w:sz w:val="28"/>
        </w:rPr>
        <w:t>
      5.1.4.8 Отклонения от плоскостности рабочих поверхностей форм (рисунок 4), образующих опорные грани образцов-призм, не должны быть более 0,06 мм на 100 мм длины.</w:t>
      </w:r>
    </w:p>
    <w:bookmarkEnd w:id="35"/>
    <w:bookmarkStart w:name="z44" w:id="36"/>
    <w:p>
      <w:pPr>
        <w:spacing w:after="0"/>
        <w:ind w:left="0"/>
        <w:jc w:val="both"/>
      </w:pPr>
      <w:r>
        <w:rPr>
          <w:rFonts w:ascii="Times New Roman"/>
          <w:b w:val="false"/>
          <w:i w:val="false"/>
          <w:color w:val="000000"/>
          <w:sz w:val="28"/>
        </w:rPr>
        <w:t>
      5.1.4.9 Отклонения от перпендикулярности рабочих поверхностей форм-призм, а также вкладышей (рисунок 4) не должны быть более, мм:</w:t>
      </w:r>
    </w:p>
    <w:bookmarkEnd w:id="36"/>
    <w:p>
      <w:pPr>
        <w:spacing w:after="0"/>
        <w:ind w:left="0"/>
        <w:jc w:val="both"/>
      </w:pPr>
      <w:r>
        <w:rPr>
          <w:rFonts w:ascii="Times New Roman"/>
          <w:b w:val="false"/>
          <w:i w:val="false"/>
          <w:color w:val="000000"/>
          <w:sz w:val="28"/>
        </w:rPr>
        <w:t>
      0,04 - при высоте образца 40 мм;</w:t>
      </w:r>
    </w:p>
    <w:p>
      <w:pPr>
        <w:spacing w:after="0"/>
        <w:ind w:left="0"/>
        <w:jc w:val="both"/>
      </w:pPr>
      <w:r>
        <w:rPr>
          <w:rFonts w:ascii="Times New Roman"/>
          <w:b w:val="false"/>
          <w:i w:val="false"/>
          <w:color w:val="000000"/>
          <w:sz w:val="28"/>
        </w:rPr>
        <w:t>
      0,05 -      "      "      "      100мм.</w:t>
      </w:r>
    </w:p>
    <w:p>
      <w:pPr>
        <w:spacing w:after="0"/>
        <w:ind w:left="0"/>
        <w:jc w:val="both"/>
      </w:pPr>
      <w:r>
        <w:rPr>
          <w:rFonts w:ascii="Times New Roman"/>
          <w:b/>
          <w:i w:val="false"/>
          <w:color w:val="000000"/>
          <w:sz w:val="28"/>
        </w:rPr>
        <w:t>6 Изготовление образцов</w:t>
      </w:r>
    </w:p>
    <w:p>
      <w:pPr>
        <w:spacing w:after="0"/>
        <w:ind w:left="0"/>
        <w:jc w:val="both"/>
      </w:pPr>
      <w:r>
        <w:rPr>
          <w:rFonts w:ascii="Times New Roman"/>
          <w:b/>
          <w:i w:val="false"/>
          <w:color w:val="000000"/>
          <w:sz w:val="28"/>
        </w:rPr>
        <w:t>6.1 Изготовление образцов из смесей</w:t>
      </w:r>
    </w:p>
    <w:bookmarkStart w:name="z47" w:id="37"/>
    <w:p>
      <w:pPr>
        <w:spacing w:after="0"/>
        <w:ind w:left="0"/>
        <w:jc w:val="both"/>
      </w:pPr>
      <w:r>
        <w:rPr>
          <w:rFonts w:ascii="Times New Roman"/>
          <w:b w:val="false"/>
          <w:i w:val="false"/>
          <w:color w:val="000000"/>
          <w:sz w:val="28"/>
        </w:rPr>
        <w:t xml:space="preserve">
      6.1.1 Образцы цилиндрической формы для определения физико- механических свойств смесей изготовляют путем уплотнения смесей, приготовленных в лабораторных условиях, а также из проб смесей, отобранных на смесительных установках или на участке производства работ. Вырубки или керны нагревают на песчаной бане или в термостате до температуры, указанной в </w:t>
      </w:r>
      <w:r>
        <w:rPr>
          <w:rFonts w:ascii="Times New Roman"/>
          <w:b w:val="false"/>
          <w:i w:val="false"/>
          <w:color w:val="000000"/>
          <w:sz w:val="28"/>
        </w:rPr>
        <w:t>таблице 2</w:t>
      </w:r>
      <w:r>
        <w:rPr>
          <w:rFonts w:ascii="Times New Roman"/>
          <w:b w:val="false"/>
          <w:i w:val="false"/>
          <w:color w:val="000000"/>
          <w:sz w:val="28"/>
        </w:rPr>
        <w:t>, и затем измельчают ложкой или шпателем.</w:t>
      </w:r>
    </w:p>
    <w:bookmarkEnd w:id="37"/>
    <w:bookmarkStart w:name="z48" w:id="38"/>
    <w:p>
      <w:pPr>
        <w:spacing w:after="0"/>
        <w:ind w:left="0"/>
        <w:jc w:val="both"/>
      </w:pPr>
      <w:r>
        <w:rPr>
          <w:rFonts w:ascii="Times New Roman"/>
          <w:b w:val="false"/>
          <w:i w:val="false"/>
          <w:color w:val="000000"/>
          <w:sz w:val="28"/>
        </w:rPr>
        <w:t xml:space="preserve">
      6.1.2 Температура горячих смесей при изготовлении образцов должна соответствовать указанной в </w:t>
      </w:r>
      <w:r>
        <w:rPr>
          <w:rFonts w:ascii="Times New Roman"/>
          <w:b w:val="false"/>
          <w:i w:val="false"/>
          <w:color w:val="000000"/>
          <w:sz w:val="28"/>
        </w:rPr>
        <w:t>таблице 2</w:t>
      </w:r>
      <w:r>
        <w:rPr>
          <w:rFonts w:ascii="Times New Roman"/>
          <w:b w:val="false"/>
          <w:i w:val="false"/>
          <w:color w:val="000000"/>
          <w:sz w:val="28"/>
        </w:rPr>
        <w:t>. Холодные смеси перед уплотнением не нагревают.</w:t>
      </w:r>
    </w:p>
    <w:bookmarkEnd w:id="38"/>
    <w:bookmarkStart w:name="z49" w:id="39"/>
    <w:p>
      <w:pPr>
        <w:spacing w:after="0"/>
        <w:ind w:left="0"/>
        <w:jc w:val="both"/>
      </w:pPr>
      <w:r>
        <w:rPr>
          <w:rFonts w:ascii="Times New Roman"/>
          <w:b w:val="false"/>
          <w:i w:val="false"/>
          <w:color w:val="000000"/>
          <w:sz w:val="28"/>
        </w:rPr>
        <w:t>
      6.1.3 Уплотнение образцов из смесей, содержащих до 50 % щебня по массе, производят прессованием под давлением (40,0±0,5) МПа на гидравлических прессах в формах (</w:t>
      </w:r>
      <w:r>
        <w:rPr>
          <w:rFonts w:ascii="Times New Roman"/>
          <w:b w:val="false"/>
          <w:i w:val="false"/>
          <w:color w:val="000000"/>
          <w:sz w:val="28"/>
        </w:rPr>
        <w:t>рисунки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При уплотнении должно быть обеспечено двустороннее приложение нагрузки, что достигается передачей давления на уплотняемую смесь через два вкладыша, свободно передвигающихся в форме навстречу друг другу.</w:t>
      </w:r>
    </w:p>
    <w:bookmarkEnd w:id="39"/>
    <w:p>
      <w:pPr>
        <w:spacing w:after="0"/>
        <w:ind w:left="0"/>
        <w:jc w:val="both"/>
      </w:pPr>
      <w:r>
        <w:rPr>
          <w:rFonts w:ascii="Times New Roman"/>
          <w:b w:val="false"/>
          <w:i w:val="false"/>
          <w:color w:val="000000"/>
          <w:sz w:val="28"/>
        </w:rPr>
        <w:t>
      При изготовлении образцов из горячих смесей формы и вкладыши нагревают до температуры 90-100 °С. При изготовлении образцов из холодных смесей формы не нагревают.</w:t>
      </w:r>
    </w:p>
    <w:p>
      <w:pPr>
        <w:spacing w:after="0"/>
        <w:ind w:left="0"/>
        <w:jc w:val="both"/>
      </w:pPr>
      <w:r>
        <w:rPr>
          <w:rFonts w:ascii="Times New Roman"/>
          <w:b w:val="false"/>
          <w:i w:val="false"/>
          <w:color w:val="000000"/>
          <w:sz w:val="28"/>
        </w:rPr>
        <w:t xml:space="preserve">
      Изготовляют пробный образец. Форму со вставленным нижним вкладышем наполняют ориентировочным количеством смеси в соответствии с </w:t>
      </w:r>
      <w:r>
        <w:rPr>
          <w:rFonts w:ascii="Times New Roman"/>
          <w:b w:val="false"/>
          <w:i w:val="false"/>
          <w:color w:val="000000"/>
          <w:sz w:val="28"/>
        </w:rPr>
        <w:t>таблицей 5</w:t>
      </w:r>
      <w:r>
        <w:rPr>
          <w:rFonts w:ascii="Times New Roman"/>
          <w:b w:val="false"/>
          <w:i w:val="false"/>
          <w:color w:val="000000"/>
          <w:sz w:val="28"/>
        </w:rPr>
        <w:t>.</w:t>
      </w:r>
    </w:p>
    <w:p>
      <w:pPr>
        <w:spacing w:after="0"/>
        <w:ind w:left="0"/>
        <w:jc w:val="both"/>
      </w:pPr>
      <w:r>
        <w:rPr>
          <w:rFonts w:ascii="Times New Roman"/>
          <w:b w:val="false"/>
          <w:i w:val="false"/>
          <w:color w:val="000000"/>
          <w:sz w:val="28"/>
        </w:rPr>
        <w:t>
      Смесь равномерно распределяют в форме штыкованием ножом или шпателем, вставляют верхний вкладыш и, прижимая им смесь, устанавливают форму со смесью на нижнюю плиту пресса для уплотнения, при этом нижний вкладыш должен выступать из формы на 1.5-2,0 см.</w:t>
      </w:r>
    </w:p>
    <w:bookmarkStart w:name="z164" w:id="40"/>
    <w:p>
      <w:pPr>
        <w:spacing w:after="0"/>
        <w:ind w:left="0"/>
        <w:jc w:val="both"/>
      </w:pPr>
      <w:r>
        <w:rPr>
          <w:rFonts w:ascii="Times New Roman"/>
          <w:b w:val="false"/>
          <w:i w:val="false"/>
          <w:color w:val="000000"/>
          <w:sz w:val="28"/>
        </w:rPr>
        <w:t>
      Таблица 5</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4636"/>
        <w:gridCol w:w="4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образца, мм</w:t>
            </w:r>
          </w:p>
        </w:tc>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смеси на образец, г</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7l,4±l,5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640-670</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r>
    </w:tbl>
    <w:p>
      <w:pPr>
        <w:spacing w:after="0"/>
        <w:ind w:left="0"/>
        <w:jc w:val="both"/>
      </w:pPr>
      <w:r>
        <w:rPr>
          <w:rFonts w:ascii="Times New Roman"/>
          <w:b w:val="false"/>
          <w:i w:val="false"/>
          <w:color w:val="000000"/>
          <w:sz w:val="28"/>
        </w:rPr>
        <w:t>
      Верхнюю плиту пресса доводят до соприкосновения с верхним вкладышем и включают электродвигатель пресса.</w:t>
      </w:r>
    </w:p>
    <w:p>
      <w:pPr>
        <w:spacing w:after="0"/>
        <w:ind w:left="0"/>
        <w:jc w:val="both"/>
      </w:pPr>
      <w:r>
        <w:rPr>
          <w:rFonts w:ascii="Times New Roman"/>
          <w:b w:val="false"/>
          <w:i w:val="false"/>
          <w:color w:val="000000"/>
          <w:sz w:val="28"/>
        </w:rPr>
        <w:t>
      Давление на уплотняемую смесь доводят до 40 МПа в течение 5-10 с, через (3,0±0,1) мин нагрузку снимают, а образец извлекают из формы выжимным приспособлением и измеряют его высоту штангенциркулем по ГОСТ 166 с погрешностью 0,1 мм.</w:t>
      </w:r>
    </w:p>
    <w:p>
      <w:pPr>
        <w:spacing w:after="0"/>
        <w:ind w:left="0"/>
        <w:jc w:val="both"/>
      </w:pPr>
      <w:r>
        <w:rPr>
          <w:rFonts w:ascii="Times New Roman"/>
          <w:b w:val="false"/>
          <w:i w:val="false"/>
          <w:color w:val="000000"/>
          <w:sz w:val="28"/>
        </w:rPr>
        <w:t xml:space="preserve">
      Если высота образца не соответствует приведенной в </w:t>
      </w:r>
      <w:r>
        <w:rPr>
          <w:rFonts w:ascii="Times New Roman"/>
          <w:b w:val="false"/>
          <w:i w:val="false"/>
          <w:color w:val="000000"/>
          <w:sz w:val="28"/>
        </w:rPr>
        <w:t>таблице 5</w:t>
      </w:r>
      <w:r>
        <w:rPr>
          <w:rFonts w:ascii="Times New Roman"/>
          <w:b w:val="false"/>
          <w:i w:val="false"/>
          <w:color w:val="000000"/>
          <w:sz w:val="28"/>
        </w:rPr>
        <w:t>, то требуемую массу смеси для формования образца g, г, рассчитывают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g</w:t>
      </w:r>
      <w:r>
        <w:rPr>
          <w:rFonts w:ascii="Times New Roman"/>
          <w:b w:val="false"/>
          <w:i w:val="false"/>
          <w:color w:val="000000"/>
          <w:sz w:val="28"/>
        </w:rPr>
        <w:t xml:space="preserve"> - масса пробного образца,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 требуемая высота образца, 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0</w:t>
      </w:r>
      <w:r>
        <w:rPr>
          <w:rFonts w:ascii="Times New Roman"/>
          <w:b w:val="false"/>
          <w:i w:val="false"/>
          <w:color w:val="000000"/>
          <w:sz w:val="28"/>
        </w:rPr>
        <w:t xml:space="preserve"> - высота пробного образца, мм.</w:t>
      </w:r>
    </w:p>
    <w:p>
      <w:pPr>
        <w:spacing w:after="0"/>
        <w:ind w:left="0"/>
        <w:jc w:val="both"/>
      </w:pPr>
      <w:r>
        <w:rPr>
          <w:rFonts w:ascii="Times New Roman"/>
          <w:b w:val="false"/>
          <w:i w:val="false"/>
          <w:color w:val="000000"/>
          <w:sz w:val="28"/>
        </w:rPr>
        <w:t>
      Образцы с дефектами кромок и непараллельностью верхнего и нижнего оснований бракуют.</w:t>
      </w:r>
    </w:p>
    <w:bookmarkStart w:name="z50" w:id="41"/>
    <w:p>
      <w:pPr>
        <w:spacing w:after="0"/>
        <w:ind w:left="0"/>
        <w:jc w:val="both"/>
      </w:pPr>
      <w:r>
        <w:rPr>
          <w:rFonts w:ascii="Times New Roman"/>
          <w:b w:val="false"/>
          <w:i w:val="false"/>
          <w:color w:val="000000"/>
          <w:sz w:val="28"/>
        </w:rPr>
        <w:t>
      6.1.4 Уплотнение образцов из горячих смесей, содержащих более 50% щебня по массе, следует производить вибрированием с последующим доуплотнением прессованием.</w:t>
      </w:r>
    </w:p>
    <w:bookmarkEnd w:id="41"/>
    <w:p>
      <w:pPr>
        <w:spacing w:after="0"/>
        <w:ind w:left="0"/>
        <w:jc w:val="both"/>
      </w:pPr>
      <w:r>
        <w:rPr>
          <w:rFonts w:ascii="Times New Roman"/>
          <w:b w:val="false"/>
          <w:i w:val="false"/>
          <w:color w:val="000000"/>
          <w:sz w:val="28"/>
        </w:rPr>
        <w:t>
      При изготовлении образцов формы, нагретые до 90-100 °С, наполняют смесью, устанавливают на виброплощадку, плотно укрепляют на ней специальным приспособлением (конструкция приспособления для укрепления зависит от типа виброплощадки). Вкладыши должны выступать из формы на 2-2,5 см. Смесь в форме вибрируют в течение (3,0±0,1) мин при частоте (2900±100) мин</w:t>
      </w:r>
      <w:r>
        <w:rPr>
          <w:rFonts w:ascii="Times New Roman"/>
          <w:b w:val="false"/>
          <w:i w:val="false"/>
          <w:color w:val="000000"/>
          <w:vertAlign w:val="superscript"/>
        </w:rPr>
        <w:t>-1</w:t>
      </w:r>
      <w:r>
        <w:rPr>
          <w:rFonts w:ascii="Times New Roman"/>
          <w:b w:val="false"/>
          <w:i w:val="false"/>
          <w:color w:val="000000"/>
          <w:sz w:val="28"/>
        </w:rPr>
        <w:t>, амплитуде (0,40±0,05) мм и вертикальной нагрузке на смесь (30±5) кПа, которая передается на смесь грузом, свободно навешенным на верхний вкладыш формы.</w:t>
      </w:r>
    </w:p>
    <w:p>
      <w:pPr>
        <w:spacing w:after="0"/>
        <w:ind w:left="0"/>
        <w:jc w:val="both"/>
      </w:pPr>
      <w:r>
        <w:rPr>
          <w:rFonts w:ascii="Times New Roman"/>
          <w:b w:val="false"/>
          <w:i w:val="false"/>
          <w:color w:val="000000"/>
          <w:sz w:val="28"/>
        </w:rPr>
        <w:t>
      По окончании вибрации форму с образцом снимают с виброплощадки, устанавливают на плиту пресса для до уплотнения под давлением (20,0±0,5) МПа и выдерживают при этом давлении 3 мин. Затем нагрузку снимают и извлекают образец из формы выжимным приспособлением.</w:t>
      </w:r>
    </w:p>
    <w:bookmarkStart w:name="z51" w:id="42"/>
    <w:p>
      <w:pPr>
        <w:spacing w:after="0"/>
        <w:ind w:left="0"/>
        <w:jc w:val="both"/>
      </w:pPr>
      <w:r>
        <w:rPr>
          <w:rFonts w:ascii="Times New Roman"/>
          <w:b w:val="false"/>
          <w:i w:val="false"/>
          <w:color w:val="000000"/>
          <w:sz w:val="28"/>
        </w:rPr>
        <w:t>
      6.1.5 Уплотнение образцов из смесей, испытываемых на слеживаемость, производят в цилиндрических формах (</w:t>
      </w:r>
      <w:r>
        <w:rPr>
          <w:rFonts w:ascii="Times New Roman"/>
          <w:b w:val="false"/>
          <w:i w:val="false"/>
          <w:color w:val="000000"/>
          <w:sz w:val="28"/>
        </w:rPr>
        <w:t>рисунок 3</w:t>
      </w:r>
      <w:r>
        <w:rPr>
          <w:rFonts w:ascii="Times New Roman"/>
          <w:b w:val="false"/>
          <w:i w:val="false"/>
          <w:color w:val="000000"/>
          <w:sz w:val="28"/>
        </w:rPr>
        <w:t xml:space="preserve">) при температуре приготовления смеси. Форму, нагретую до температуры (80±2) °С, устанавливают на две подставки, а нижний вкладыш со стержнем опускают в форму, как показано на </w:t>
      </w:r>
      <w:r>
        <w:rPr>
          <w:rFonts w:ascii="Times New Roman"/>
          <w:b w:val="false"/>
          <w:i w:val="false"/>
          <w:color w:val="000000"/>
          <w:sz w:val="28"/>
        </w:rPr>
        <w:t>рисунке 3</w:t>
      </w:r>
      <w:r>
        <w:rPr>
          <w:rFonts w:ascii="Times New Roman"/>
          <w:b w:val="false"/>
          <w:i w:val="false"/>
          <w:color w:val="000000"/>
          <w:sz w:val="28"/>
        </w:rPr>
        <w:t>. Смесь в количестве 440-460 г засыпают через воронку в форму. Верхний вкладыш вводят в форму таким образом, чтобы стержень, укрепленный в нижнем вкладыше, свободно вошел в отверстие в верхнем вкладыше. Поддерживая форму, подставки убирают, а на верхний вкладыш устанавливают груз, масса которого вместе с массой верхнего вкладыша должна быть (20,0±0,5) кг, что обеспечивает нагрузку 0,05 МПа. Под нагрузкой смесь выдерживают (3,0±0,1) мин, после чего груз снимают, форму поднимают и снимают с образца. Затем снимают с образца верхний вкладыш, а образец осторожно, двумя руками, снимают со стержня и переносят к месту хранения, где выдерживают при температуре воздуха (20±5) °С не менее 4 ч.</w:t>
      </w:r>
    </w:p>
    <w:bookmarkEnd w:id="42"/>
    <w:p>
      <w:pPr>
        <w:spacing w:after="0"/>
        <w:ind w:left="0"/>
        <w:jc w:val="both"/>
      </w:pPr>
      <w:r>
        <w:rPr>
          <w:rFonts w:ascii="Times New Roman"/>
          <w:b w:val="false"/>
          <w:i w:val="false"/>
          <w:color w:val="000000"/>
          <w:sz w:val="28"/>
        </w:rPr>
        <w:t>
      Если образец после уплотнения сразу рассыпается, то следующий образец после снятия нагрузки выдерживают в форме не менее 4 ч при температуре (20±5) °С.</w:t>
      </w:r>
    </w:p>
    <w:p>
      <w:pPr>
        <w:spacing w:after="0"/>
        <w:ind w:left="0"/>
        <w:jc w:val="both"/>
      </w:pPr>
      <w:r>
        <w:rPr>
          <w:rFonts w:ascii="Times New Roman"/>
          <w:b w:val="false"/>
          <w:i w:val="false"/>
          <w:color w:val="000000"/>
          <w:sz w:val="28"/>
        </w:rPr>
        <w:t>
      Образец должен иметь высоту (60±1) мм. Корректировку количества смеси, пошедшей на изготовление образца, выполняют по формуле (2).</w:t>
      </w:r>
    </w:p>
    <w:p>
      <w:pPr>
        <w:spacing w:after="0"/>
        <w:ind w:left="0"/>
        <w:jc w:val="both"/>
      </w:pPr>
      <w:r>
        <w:rPr>
          <w:rFonts w:ascii="Times New Roman"/>
          <w:b/>
          <w:i w:val="false"/>
          <w:color w:val="000000"/>
          <w:sz w:val="28"/>
        </w:rPr>
        <w:t>6.2 Изготовление образцов из укрепленных грунтов</w:t>
      </w:r>
    </w:p>
    <w:bookmarkStart w:name="z53" w:id="43"/>
    <w:p>
      <w:pPr>
        <w:spacing w:after="0"/>
        <w:ind w:left="0"/>
        <w:jc w:val="both"/>
      </w:pPr>
      <w:r>
        <w:rPr>
          <w:rFonts w:ascii="Times New Roman"/>
          <w:b w:val="false"/>
          <w:i w:val="false"/>
          <w:color w:val="000000"/>
          <w:sz w:val="28"/>
        </w:rPr>
        <w:t xml:space="preserve">
      6.2.1 Уплотнение образцов из укрепленных грунтов производят в цилиндрических формах, размеры которых выбирают по </w:t>
      </w:r>
      <w:r>
        <w:rPr>
          <w:rFonts w:ascii="Times New Roman"/>
          <w:b w:val="false"/>
          <w:i w:val="false"/>
          <w:color w:val="000000"/>
          <w:sz w:val="28"/>
        </w:rPr>
        <w:t>таблице 3</w:t>
      </w:r>
      <w:r>
        <w:rPr>
          <w:rFonts w:ascii="Times New Roman"/>
          <w:b w:val="false"/>
          <w:i w:val="false"/>
          <w:color w:val="000000"/>
          <w:sz w:val="28"/>
        </w:rPr>
        <w:t xml:space="preserve"> в зависимости от наибольшей крупности зерен применяемых грунтов. Смесь грунта с вяжущим насыпают в ненагретую форму. Для равномерного распределения смеси ее штыкуют ножом или шпателем, затем вставляют в форму верхний вкладыш. Форму со смесью ставят на нижнюю плиту пресса, подводят верхнюю плиту до соприкосновения с верхним вкладышем и включают пресс. Уплотнение образцов проводят по 6.1.3 под следующими нагрузками, МПа:</w:t>
      </w:r>
    </w:p>
    <w:bookmarkEnd w:id="43"/>
    <w:p>
      <w:pPr>
        <w:spacing w:after="0"/>
        <w:ind w:left="0"/>
        <w:jc w:val="both"/>
      </w:pPr>
      <w:r>
        <w:rPr>
          <w:rFonts w:ascii="Times New Roman"/>
          <w:b w:val="false"/>
          <w:i w:val="false"/>
          <w:color w:val="000000"/>
          <w:sz w:val="28"/>
        </w:rPr>
        <w:t>
      (30,0±0,5) - для грунтов, укрепленных органическими вяжущими с активными добавками и без добавок;</w:t>
      </w:r>
    </w:p>
    <w:p>
      <w:pPr>
        <w:spacing w:after="0"/>
        <w:ind w:left="0"/>
        <w:jc w:val="both"/>
      </w:pPr>
      <w:r>
        <w:rPr>
          <w:rFonts w:ascii="Times New Roman"/>
          <w:b w:val="false"/>
          <w:i w:val="false"/>
          <w:color w:val="000000"/>
          <w:sz w:val="28"/>
        </w:rPr>
        <w:t>
      (15,0±0,2) - для грунтов, укрепленных органическими вяжущими совместно с минеральными вяжущими.</w:t>
      </w:r>
    </w:p>
    <w:p>
      <w:pPr>
        <w:spacing w:after="0"/>
        <w:ind w:left="0"/>
        <w:jc w:val="both"/>
      </w:pPr>
      <w:r>
        <w:rPr>
          <w:rFonts w:ascii="Times New Roman"/>
          <w:b w:val="false"/>
          <w:i w:val="false"/>
          <w:color w:val="000000"/>
          <w:sz w:val="28"/>
        </w:rPr>
        <w:t xml:space="preserve">
      Время выдерживания смеси под нагрузкой (3,0±0,1) мин, после чего образец извлекают из формы и измеряют штангенциркулем с погрешностью 0,1 мм. Если высота образца не соответствует указанной в </w:t>
      </w:r>
      <w:r>
        <w:rPr>
          <w:rFonts w:ascii="Times New Roman"/>
          <w:b w:val="false"/>
          <w:i w:val="false"/>
          <w:color w:val="000000"/>
          <w:sz w:val="28"/>
        </w:rPr>
        <w:t>таблице 5</w:t>
      </w:r>
      <w:r>
        <w:rPr>
          <w:rFonts w:ascii="Times New Roman"/>
          <w:b w:val="false"/>
          <w:i w:val="false"/>
          <w:color w:val="000000"/>
          <w:sz w:val="28"/>
        </w:rPr>
        <w:t>, то величину навески корректируют по формуле (2).</w:t>
      </w:r>
    </w:p>
    <w:bookmarkStart w:name="z54" w:id="44"/>
    <w:p>
      <w:pPr>
        <w:spacing w:after="0"/>
        <w:ind w:left="0"/>
        <w:jc w:val="both"/>
      </w:pPr>
      <w:r>
        <w:rPr>
          <w:rFonts w:ascii="Times New Roman"/>
          <w:b w:val="false"/>
          <w:i w:val="false"/>
          <w:color w:val="000000"/>
          <w:sz w:val="28"/>
        </w:rPr>
        <w:t>
      6.2.2 Уплотнение образцов-призм производят прессованием, при этом величину уплотняющей нагрузки подбирают с таким расчетом, чтобы плотность образца была максимальной, достигаемой при оптимальной влажности на приборе стандартного уплотнения. Ориентировочная нагрузка составляет (12,5±2,5) МПа, а время выдерживания под нагрузкой - (3,0±0,1) мин.</w:t>
      </w:r>
    </w:p>
    <w:bookmarkEnd w:id="44"/>
    <w:p>
      <w:pPr>
        <w:spacing w:after="0"/>
        <w:ind w:left="0"/>
        <w:jc w:val="both"/>
      </w:pPr>
      <w:r>
        <w:rPr>
          <w:rFonts w:ascii="Times New Roman"/>
          <w:b/>
          <w:i w:val="false"/>
          <w:color w:val="000000"/>
          <w:sz w:val="28"/>
        </w:rPr>
        <w:t>6.3 Хранение образцов</w:t>
      </w:r>
    </w:p>
    <w:bookmarkStart w:name="z56" w:id="45"/>
    <w:p>
      <w:pPr>
        <w:spacing w:after="0"/>
        <w:ind w:left="0"/>
        <w:jc w:val="both"/>
      </w:pPr>
      <w:r>
        <w:rPr>
          <w:rFonts w:ascii="Times New Roman"/>
          <w:b w:val="false"/>
          <w:i w:val="false"/>
          <w:color w:val="000000"/>
          <w:sz w:val="28"/>
        </w:rPr>
        <w:t>
      6.3.1 Образцы из смесей с вязкими и жидкими органическими вяжущими, а также образцы из смесей и укрепленных грунтов с активными добавками и без них хранят на воздухе в комнатных условиях. Образцы из смесей и укрепленных грунтов, содержащие в своем составе более 4 % минеральных вяжущих, хранят при температуре (20±5) °С в ванне с гидравлическим затвором или эксикаторе.</w:t>
      </w:r>
    </w:p>
    <w:bookmarkEnd w:id="45"/>
    <w:bookmarkStart w:name="z57" w:id="46"/>
    <w:p>
      <w:pPr>
        <w:spacing w:after="0"/>
        <w:ind w:left="0"/>
        <w:jc w:val="both"/>
      </w:pPr>
      <w:r>
        <w:rPr>
          <w:rFonts w:ascii="Times New Roman"/>
          <w:b w:val="false"/>
          <w:i w:val="false"/>
          <w:color w:val="000000"/>
          <w:sz w:val="28"/>
        </w:rPr>
        <w:t>
      6.3.2 Образцы смесей и укрепленных грунтов испытывают через, сут:</w:t>
      </w:r>
    </w:p>
    <w:bookmarkEnd w:id="46"/>
    <w:p>
      <w:pPr>
        <w:spacing w:after="0"/>
        <w:ind w:left="0"/>
        <w:jc w:val="both"/>
      </w:pPr>
      <w:r>
        <w:rPr>
          <w:rFonts w:ascii="Times New Roman"/>
          <w:b w:val="false"/>
          <w:i w:val="false"/>
          <w:color w:val="000000"/>
          <w:sz w:val="28"/>
        </w:rPr>
        <w:t>
      0,5-2 - смесей с вязкими и жидкими органическими вяжущими, не содержащими в своем составе воду и минеральные вяжущие;</w:t>
      </w:r>
    </w:p>
    <w:p>
      <w:pPr>
        <w:spacing w:after="0"/>
        <w:ind w:left="0"/>
        <w:jc w:val="both"/>
      </w:pPr>
      <w:r>
        <w:rPr>
          <w:rFonts w:ascii="Times New Roman"/>
          <w:b w:val="false"/>
          <w:i w:val="false"/>
          <w:color w:val="000000"/>
          <w:sz w:val="28"/>
        </w:rPr>
        <w:t>
      7 - грунтов, укрепленных органическими вяжущими совместно с активными добавками;</w:t>
      </w:r>
    </w:p>
    <w:p>
      <w:pPr>
        <w:spacing w:after="0"/>
        <w:ind w:left="0"/>
        <w:jc w:val="both"/>
      </w:pPr>
      <w:r>
        <w:rPr>
          <w:rFonts w:ascii="Times New Roman"/>
          <w:b w:val="false"/>
          <w:i w:val="false"/>
          <w:color w:val="000000"/>
          <w:sz w:val="28"/>
        </w:rPr>
        <w:t>
      14 - смесей с жидкими и эмульгированными вяжущими, содержащими в своем составе воду и приготовленными совместно с минеральными вяжущими или без них;</w:t>
      </w:r>
    </w:p>
    <w:p>
      <w:pPr>
        <w:spacing w:after="0"/>
        <w:ind w:left="0"/>
        <w:jc w:val="both"/>
      </w:pPr>
      <w:r>
        <w:rPr>
          <w:rFonts w:ascii="Times New Roman"/>
          <w:b w:val="false"/>
          <w:i w:val="false"/>
          <w:color w:val="000000"/>
          <w:sz w:val="28"/>
        </w:rPr>
        <w:t>
      28 - грунтов, укрепленных органическими вяжущими совместно с цементом;</w:t>
      </w:r>
    </w:p>
    <w:p>
      <w:pPr>
        <w:spacing w:after="0"/>
        <w:ind w:left="0"/>
        <w:jc w:val="both"/>
      </w:pPr>
      <w:r>
        <w:rPr>
          <w:rFonts w:ascii="Times New Roman"/>
          <w:b w:val="false"/>
          <w:i w:val="false"/>
          <w:color w:val="000000"/>
          <w:sz w:val="28"/>
        </w:rPr>
        <w:t>
      90 - грунтов, укрепленных органическими вяжущими совместно с медленнотвердеющими минеральными вяжущими (золы-уноса, шлакощелочное вяжущее, белитовые шламы и т.п.).</w:t>
      </w:r>
    </w:p>
    <w:bookmarkStart w:name="z58" w:id="47"/>
    <w:p>
      <w:pPr>
        <w:spacing w:after="0"/>
        <w:ind w:left="0"/>
        <w:jc w:val="both"/>
      </w:pPr>
      <w:r>
        <w:rPr>
          <w:rFonts w:ascii="Times New Roman"/>
          <w:b w:val="false"/>
          <w:i w:val="false"/>
          <w:color w:val="000000"/>
          <w:sz w:val="28"/>
        </w:rPr>
        <w:t>
      6.3.3 Образцы из холодной асфальтобетонной смеси испытывают в прогретом и непрогретом состоянии. По истечении 1-2 сут после изготовления часть образцов испытывают в непрогретом состоянии, а другую часть прогревают в сушильном шкафу при температуре (90±2)</w:t>
      </w:r>
    </w:p>
    <w:bookmarkEnd w:id="47"/>
    <w:p>
      <w:pPr>
        <w:spacing w:after="0"/>
        <w:ind w:left="0"/>
        <w:jc w:val="both"/>
      </w:pPr>
      <w:r>
        <w:rPr>
          <w:rFonts w:ascii="Times New Roman"/>
          <w:b w:val="false"/>
          <w:i w:val="false"/>
          <w:color w:val="000000"/>
          <w:sz w:val="28"/>
        </w:rPr>
        <w:t>
      °С. Продолжительность прогрева - 2 ч при применении жидких битумов класса СГ и 6 ч - жидких битумов классов МГ и МГО. Прогретые образцы испытывают на следующий день после прогрева.</w:t>
      </w:r>
    </w:p>
    <w:p>
      <w:pPr>
        <w:spacing w:after="0"/>
        <w:ind w:left="0"/>
        <w:jc w:val="both"/>
      </w:pPr>
      <w:r>
        <w:rPr>
          <w:rFonts w:ascii="Times New Roman"/>
          <w:b/>
          <w:i w:val="false"/>
          <w:color w:val="000000"/>
          <w:sz w:val="28"/>
        </w:rPr>
        <w:t>7 Определение средней плотности уплотненного материала</w:t>
      </w:r>
    </w:p>
    <w:p>
      <w:pPr>
        <w:spacing w:after="0"/>
        <w:ind w:left="0"/>
        <w:jc w:val="both"/>
      </w:pPr>
      <w:r>
        <w:rPr>
          <w:rFonts w:ascii="Times New Roman"/>
          <w:b w:val="false"/>
          <w:i w:val="false"/>
          <w:color w:val="000000"/>
          <w:sz w:val="28"/>
        </w:rPr>
        <w:t>
      Сущность метода заключается в определении гидростатическим взвешиванием средней плотности образцов, изготовленных в лаборатории или отобранных из конструктивных слоев дорожных одежд с учетом имеющихся в них пор.</w:t>
      </w:r>
    </w:p>
    <w:p>
      <w:pPr>
        <w:spacing w:after="0"/>
        <w:ind w:left="0"/>
        <w:jc w:val="both"/>
      </w:pPr>
      <w:r>
        <w:rPr>
          <w:rFonts w:ascii="Times New Roman"/>
          <w:b/>
          <w:i w:val="false"/>
          <w:color w:val="000000"/>
          <w:sz w:val="28"/>
        </w:rPr>
        <w:t>7.1 Средства контроля и вспомогательное оборудование</w:t>
      </w:r>
    </w:p>
    <w:p>
      <w:pPr>
        <w:spacing w:after="0"/>
        <w:ind w:left="0"/>
        <w:jc w:val="both"/>
      </w:pPr>
      <w:r>
        <w:rPr>
          <w:rFonts w:ascii="Times New Roman"/>
          <w:b w:val="false"/>
          <w:i w:val="false"/>
          <w:color w:val="000000"/>
          <w:sz w:val="28"/>
        </w:rPr>
        <w:t>
      Весы лабораторные по ГОСТ 24104 4-го класса точности с приспособлением для гидростатического взвешивания.</w:t>
      </w:r>
    </w:p>
    <w:p>
      <w:pPr>
        <w:spacing w:after="0"/>
        <w:ind w:left="0"/>
        <w:jc w:val="both"/>
      </w:pPr>
      <w:r>
        <w:rPr>
          <w:rFonts w:ascii="Times New Roman"/>
          <w:b/>
          <w:i w:val="false"/>
          <w:color w:val="000000"/>
          <w:sz w:val="28"/>
        </w:rPr>
        <w:t>7.2 Порядок проведения испытания</w:t>
      </w:r>
    </w:p>
    <w:p>
      <w:pPr>
        <w:spacing w:after="0"/>
        <w:ind w:left="0"/>
        <w:jc w:val="both"/>
      </w:pPr>
      <w:r>
        <w:rPr>
          <w:rFonts w:ascii="Times New Roman"/>
          <w:b w:val="false"/>
          <w:i w:val="false"/>
          <w:color w:val="000000"/>
          <w:sz w:val="28"/>
        </w:rPr>
        <w:t>
      Образцы взвешивают на воздухе. Затем образцы из смесей погружают на 30 мин в сосуд с водой, имеющей температуру (20±2) °С, таким образом, чтобы уровень воды в сосуде был выше поверхности образцов не менее чем на 20 мм, после чего образцы взвешивают в воде, следя за тем, чтобы на образцах не было пузырьков воздуха. Образцы из укрепленных грунтов перед взвешиванием в воде погружают в парафин при температуре (60±5) °С. После взвешивания в воде образцы обтирают мягкой тканью и вторично взвешивают на воздухе.</w:t>
      </w:r>
    </w:p>
    <w:p>
      <w:pPr>
        <w:spacing w:after="0"/>
        <w:ind w:left="0"/>
        <w:jc w:val="both"/>
      </w:pPr>
      <w:r>
        <w:rPr>
          <w:rFonts w:ascii="Times New Roman"/>
          <w:b/>
          <w:i w:val="false"/>
          <w:color w:val="000000"/>
          <w:sz w:val="28"/>
        </w:rPr>
        <w:t>7.3 Обработка результатов испытания</w:t>
      </w:r>
    </w:p>
    <w:p>
      <w:pPr>
        <w:spacing w:after="0"/>
        <w:ind w:left="0"/>
        <w:jc w:val="both"/>
      </w:pPr>
      <w:r>
        <w:rPr>
          <w:rFonts w:ascii="Times New Roman"/>
          <w:b w:val="false"/>
          <w:i w:val="false"/>
          <w:color w:val="000000"/>
          <w:sz w:val="28"/>
        </w:rPr>
        <w:t xml:space="preserve">
      Среднюю плотность образца из смеси </w:t>
      </w:r>
    </w:p>
    <w:p>
      <w:pPr>
        <w:spacing w:after="0"/>
        <w:ind w:left="0"/>
        <w:jc w:val="both"/>
      </w:pPr>
      <w:r>
        <w:t>[MISSING IMAGE: ,  ]</w:t>
      </w:r>
    </w:p>
    <w:p>
      <w:pPr>
        <w:spacing w:after="0"/>
        <w:ind w:left="0"/>
        <w:jc w:val="left"/>
      </w:pPr>
      <w:r>
        <w:rPr>
          <w:rFonts w:ascii="Times New Roman"/>
          <w:b w:val="false"/>
          <w:i w:val="false"/>
          <w:color w:val="000000"/>
          <w:sz w:val="28"/>
        </w:rPr>
        <w:t>m, г/см</w:t>
      </w:r>
      <w:r>
        <w:rPr>
          <w:rFonts w:ascii="Times New Roman"/>
          <w:b w:val="false"/>
          <w:i w:val="false"/>
          <w:color w:val="000000"/>
          <w:vertAlign w:val="superscript"/>
        </w:rPr>
        <w:t>3</w:t>
      </w:r>
      <w:r>
        <w:rPr>
          <w:rFonts w:ascii="Times New Roman"/>
          <w:b w:val="false"/>
          <w:i w:val="false"/>
          <w:color w:val="000000"/>
          <w:sz w:val="28"/>
        </w:rPr>
        <w:t xml:space="preserve"> вычисляют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 - масса образца, взвешенного на воздухе, г;</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perscript"/>
        </w:rPr>
        <w:t>в</w:t>
      </w:r>
      <w:r>
        <w:rPr>
          <w:rFonts w:ascii="Times New Roman"/>
          <w:b w:val="false"/>
          <w:i w:val="false"/>
          <w:color w:val="000000"/>
          <w:sz w:val="28"/>
        </w:rPr>
        <w:t xml:space="preserve"> - плотность воды, равная 1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образца, взвешенного в воде,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масса образца, выдержанного в течение 30 мин в воде и вторично взвешенного на воздухе, г.</w:t>
      </w:r>
    </w:p>
    <w:p>
      <w:pPr>
        <w:spacing w:after="0"/>
        <w:ind w:left="0"/>
        <w:jc w:val="both"/>
      </w:pPr>
      <w:r>
        <w:rPr>
          <w:rFonts w:ascii="Times New Roman"/>
          <w:b w:val="false"/>
          <w:i w:val="false"/>
          <w:color w:val="000000"/>
          <w:sz w:val="28"/>
        </w:rPr>
        <w:t xml:space="preserve">
      Среднюю плотность образца из укрепленного грунта </w:t>
      </w:r>
    </w:p>
    <w:p>
      <w:pPr>
        <w:spacing w:after="0"/>
        <w:ind w:left="0"/>
        <w:jc w:val="both"/>
      </w:pPr>
      <w:r>
        <w:t>[MISSING IMAGE: ,  ]</w:t>
      </w:r>
    </w:p>
    <w:p>
      <w:pPr>
        <w:spacing w:after="0"/>
        <w:ind w:left="0"/>
        <w:jc w:val="left"/>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3</w:t>
      </w:r>
      <w:r>
        <w:rPr>
          <w:rFonts w:ascii="Times New Roman"/>
          <w:b w:val="false"/>
          <w:i w:val="false"/>
          <w:color w:val="000000"/>
          <w:sz w:val="28"/>
        </w:rPr>
        <w:t xml:space="preserve"> - масса образца, покрытого парафином и вторично взвешенного на воздухе,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 xml:space="preserve">4 </w:t>
      </w:r>
      <w:r>
        <w:rPr>
          <w:rFonts w:ascii="Times New Roman"/>
          <w:b w:val="false"/>
          <w:i w:val="false"/>
          <w:color w:val="000000"/>
          <w:sz w:val="28"/>
        </w:rPr>
        <w:t>- масса образца, покрытого парафином и взвешенного в воде, г;</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perscript"/>
        </w:rPr>
        <w:t>п</w:t>
      </w:r>
      <w:r>
        <w:rPr>
          <w:rFonts w:ascii="Times New Roman"/>
          <w:b w:val="false"/>
          <w:i w:val="false"/>
          <w:color w:val="000000"/>
          <w:sz w:val="28"/>
        </w:rPr>
        <w:t xml:space="preserve"> - плотность парафина, равная 0,93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результат определения средней плотности принимают округленное до второго десятичного знака среднеарифметическое значение результатов определения средней плотности трех образцов. Если расхождение между наибольшим и наименьшим результатами параллельных определений превышает 0,03 г/см</w:t>
      </w:r>
      <w:r>
        <w:rPr>
          <w:rFonts w:ascii="Times New Roman"/>
          <w:b w:val="false"/>
          <w:i w:val="false"/>
          <w:color w:val="000000"/>
          <w:vertAlign w:val="superscript"/>
        </w:rPr>
        <w:t>3</w:t>
      </w:r>
      <w:r>
        <w:rPr>
          <w:rFonts w:ascii="Times New Roman"/>
          <w:b w:val="false"/>
          <w:i w:val="false"/>
          <w:color w:val="000000"/>
          <w:sz w:val="28"/>
        </w:rPr>
        <w:t xml:space="preserve"> то проводят повторные испытания и вычисляют среднеарифметическое из шести значений.</w:t>
      </w:r>
    </w:p>
    <w:p>
      <w:pPr>
        <w:spacing w:after="0"/>
        <w:ind w:left="0"/>
        <w:jc w:val="both"/>
      </w:pPr>
      <w:r>
        <w:rPr>
          <w:rFonts w:ascii="Times New Roman"/>
          <w:b/>
          <w:i w:val="false"/>
          <w:color w:val="000000"/>
          <w:sz w:val="28"/>
        </w:rPr>
        <w:t>8 Определение средней плотности минеральной части (остова)</w:t>
      </w:r>
    </w:p>
    <w:p>
      <w:pPr>
        <w:spacing w:after="0"/>
        <w:ind w:left="0"/>
        <w:jc w:val="both"/>
      </w:pPr>
      <w:r>
        <w:rPr>
          <w:rFonts w:ascii="Times New Roman"/>
          <w:b w:val="false"/>
          <w:i w:val="false"/>
          <w:color w:val="000000"/>
          <w:sz w:val="28"/>
        </w:rPr>
        <w:t>
      Сущность метода заключается в определении плотности минеральной части (остова) уплотненной смеси или укрепленного грунта с учетом имеющихся пор.</w:t>
      </w:r>
    </w:p>
    <w:p>
      <w:pPr>
        <w:spacing w:after="0"/>
        <w:ind w:left="0"/>
        <w:jc w:val="both"/>
      </w:pPr>
      <w:r>
        <w:rPr>
          <w:rFonts w:ascii="Times New Roman"/>
          <w:b w:val="false"/>
          <w:i w:val="false"/>
          <w:color w:val="000000"/>
          <w:sz w:val="28"/>
        </w:rPr>
        <w:t>
      Среднюю плотность минеральной части определяют расчетом на основании предварительно установленной средней плотности образцов и соотношения минеральных материалов, вяжущего и воды при наличии ее в смесях или укрепленных грунтах.</w:t>
      </w:r>
    </w:p>
    <w:p>
      <w:pPr>
        <w:spacing w:after="0"/>
        <w:ind w:left="0"/>
        <w:jc w:val="both"/>
      </w:pPr>
      <w:r>
        <w:rPr>
          <w:rFonts w:ascii="Times New Roman"/>
          <w:b w:val="false"/>
          <w:i w:val="false"/>
          <w:color w:val="000000"/>
          <w:sz w:val="28"/>
        </w:rPr>
        <w:t xml:space="preserve">
      Среднюю плотность минеральной части смеси </w:t>
      </w:r>
    </w:p>
    <w:p>
      <w:pPr>
        <w:spacing w:after="0"/>
        <w:ind w:left="0"/>
        <w:jc w:val="both"/>
      </w:pPr>
      <w:r>
        <w:t>[MISSING IMAGE: ,  ]</w:t>
      </w:r>
    </w:p>
    <w:p>
      <w:pPr>
        <w:spacing w:after="0"/>
        <w:ind w:left="0"/>
        <w:jc w:val="left"/>
      </w:pPr>
      <w:r>
        <w:rPr>
          <w:rFonts w:ascii="Times New Roman"/>
          <w:b w:val="false"/>
          <w:i w:val="false"/>
          <w:color w:val="000000"/>
          <w:sz w:val="28"/>
        </w:rPr>
        <w:t>,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средняя плотность образцов по 7.3,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массовая доля вяжущего в смеси, % (сверх 100 % минеральной части).</w:t>
      </w:r>
    </w:p>
    <w:p>
      <w:pPr>
        <w:spacing w:after="0"/>
        <w:ind w:left="0"/>
        <w:jc w:val="both"/>
      </w:pPr>
      <w:r>
        <w:rPr>
          <w:rFonts w:ascii="Times New Roman"/>
          <w:b w:val="false"/>
          <w:i w:val="false"/>
          <w:color w:val="000000"/>
          <w:sz w:val="28"/>
        </w:rPr>
        <w:t xml:space="preserve">
      Среднюю плотность минеральной части укрепленного грунта или смеси, содержащих воду, </w:t>
      </w:r>
    </w:p>
    <w:p>
      <w:pPr>
        <w:spacing w:after="0"/>
        <w:ind w:left="0"/>
        <w:jc w:val="both"/>
      </w:pPr>
      <w:r>
        <w:t>[MISSING IMAGE: ,  ]</w:t>
      </w:r>
    </w:p>
    <w:p>
      <w:pPr>
        <w:spacing w:after="0"/>
        <w:ind w:left="0"/>
        <w:jc w:val="left"/>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вычисляют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средняя плотность образцов из укрепленного грунта по 7.3, где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см</w:t>
      </w:r>
      <w:r>
        <w:rPr>
          <w:rFonts w:ascii="Times New Roman"/>
          <w:b w:val="false"/>
          <w:i w:val="false"/>
          <w:color w:val="000000"/>
          <w:sz w:val="28"/>
        </w:rPr>
        <w:t xml:space="preserve"> - массовая доля воды в смеси или укрепленных грунтах, % (сверх 100 % минеральной части).</w:t>
      </w:r>
    </w:p>
    <w:p>
      <w:pPr>
        <w:spacing w:after="0"/>
        <w:ind w:left="0"/>
        <w:jc w:val="both"/>
      </w:pPr>
      <w:r>
        <w:rPr>
          <w:rFonts w:ascii="Times New Roman"/>
          <w:b/>
          <w:i w:val="false"/>
          <w:color w:val="000000"/>
          <w:sz w:val="28"/>
        </w:rPr>
        <w:t>9 Определение истинной плотности минеральной части (остова)</w:t>
      </w:r>
    </w:p>
    <w:p>
      <w:pPr>
        <w:spacing w:after="0"/>
        <w:ind w:left="0"/>
        <w:jc w:val="both"/>
      </w:pPr>
      <w:r>
        <w:rPr>
          <w:rFonts w:ascii="Times New Roman"/>
          <w:b w:val="false"/>
          <w:i w:val="false"/>
          <w:color w:val="000000"/>
          <w:sz w:val="28"/>
        </w:rPr>
        <w:t>
      Сущность метода заключается в определении расчетным путем плотности минеральной части (остова) смеси без учета имеющихся в ней пор.</w:t>
      </w:r>
    </w:p>
    <w:p>
      <w:pPr>
        <w:spacing w:after="0"/>
        <w:ind w:left="0"/>
        <w:jc w:val="both"/>
      </w:pPr>
      <w:r>
        <w:rPr>
          <w:rFonts w:ascii="Times New Roman"/>
          <w:b w:val="false"/>
          <w:i w:val="false"/>
          <w:color w:val="000000"/>
          <w:sz w:val="28"/>
        </w:rPr>
        <w:t>
      Истинную плотность минеральной части (остова) определяют на основании предварительно установленных истинных плотностей отдельных минеральных материалов (щебня, песка, минерального порошка и др.).</w:t>
      </w:r>
    </w:p>
    <w:p>
      <w:pPr>
        <w:spacing w:after="0"/>
        <w:ind w:left="0"/>
        <w:jc w:val="both"/>
      </w:pPr>
      <w:r>
        <w:rPr>
          <w:rFonts w:ascii="Times New Roman"/>
          <w:b w:val="false"/>
          <w:i w:val="false"/>
          <w:color w:val="000000"/>
          <w:sz w:val="28"/>
        </w:rPr>
        <w:t xml:space="preserve">
      Истинную плотность минеральной части </w:t>
      </w:r>
    </w:p>
    <w:p>
      <w:pPr>
        <w:spacing w:after="0"/>
        <w:ind w:left="0"/>
        <w:jc w:val="both"/>
      </w:pPr>
      <w:r>
        <w:t>[MISSING IMAGE: ,  ]</w:t>
      </w:r>
    </w:p>
    <w:p>
      <w:pPr>
        <w:spacing w:after="0"/>
        <w:ind w:left="0"/>
        <w:jc w:val="left"/>
      </w:pPr>
      <w:r>
        <w:rPr>
          <w:rFonts w:ascii="Times New Roman"/>
          <w:b w:val="false"/>
          <w:i w:val="false"/>
          <w:color w:val="000000"/>
          <w:vertAlign w:val="superscript"/>
        </w:rPr>
        <w:t>м</w:t>
      </w:r>
      <w:r>
        <w:rPr>
          <w:rFonts w:ascii="Times New Roman"/>
          <w:b w:val="false"/>
          <w:i w:val="false"/>
          <w:color w:val="000000"/>
          <w:vertAlign w:val="superscript"/>
        </w:rPr>
        <w:t xml:space="preserve"> </w:t>
      </w: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вычисляют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w:t>
      </w:r>
      <w:r>
        <w:rPr>
          <w:rFonts w:ascii="Times New Roman"/>
          <w:b w:val="false"/>
          <w:i w:val="false"/>
          <w:color w:val="000000"/>
          <w:vertAlign w:val="superscript"/>
        </w:rPr>
        <w:t>1</w:t>
      </w:r>
      <w:r>
        <w:rPr>
          <w:rFonts w:ascii="Times New Roman"/>
          <w:b w:val="false"/>
          <w:i w:val="false"/>
          <w:color w:val="000000"/>
          <w:sz w:val="28"/>
        </w:rPr>
        <w:t>, q</w:t>
      </w:r>
      <w:r>
        <w:rPr>
          <w:rFonts w:ascii="Times New Roman"/>
          <w:b w:val="false"/>
          <w:i w:val="false"/>
          <w:color w:val="000000"/>
          <w:vertAlign w:val="superscript"/>
        </w:rPr>
        <w:t>2</w:t>
      </w:r>
      <w:r>
        <w:rPr>
          <w:rFonts w:ascii="Times New Roman"/>
          <w:b w:val="false"/>
          <w:i w:val="false"/>
          <w:color w:val="000000"/>
          <w:sz w:val="28"/>
        </w:rPr>
        <w:t>,..., q</w:t>
      </w:r>
      <w:r>
        <w:rPr>
          <w:rFonts w:ascii="Times New Roman"/>
          <w:b w:val="false"/>
          <w:i w:val="false"/>
          <w:color w:val="000000"/>
          <w:vertAlign w:val="superscript"/>
        </w:rPr>
        <w:t>n</w:t>
      </w:r>
      <w:r>
        <w:rPr>
          <w:rFonts w:ascii="Times New Roman"/>
          <w:b w:val="false"/>
          <w:i w:val="false"/>
          <w:color w:val="000000"/>
          <w:sz w:val="28"/>
        </w:rPr>
        <w:t xml:space="preserve"> - массовая доля отдельных минеральных материалов, %;</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t>[MISSING IMAGE: ,  ]</w:t>
      </w:r>
    </w:p>
    <w:p>
      <w:pPr>
        <w:spacing w:after="0"/>
        <w:ind w:left="0"/>
        <w:jc w:val="left"/>
      </w:pPr>
      <w:r>
        <w:rPr>
          <w:rFonts w:ascii="Times New Roman"/>
          <w:b w:val="false"/>
          <w:i w:val="false"/>
          <w:color w:val="000000"/>
          <w:vertAlign w:val="superscript"/>
        </w:rPr>
        <w:t>2</w:t>
      </w:r>
      <w:r>
        <w:rPr>
          <w:rFonts w:ascii="Times New Roman"/>
          <w:b w:val="false"/>
          <w:i w:val="false"/>
          <w:color w:val="000000"/>
          <w:sz w:val="28"/>
        </w:rPr>
        <w:t xml:space="preserve">, … </w:t>
      </w:r>
    </w:p>
    <w:p>
      <w:pPr>
        <w:spacing w:after="0"/>
        <w:ind w:left="0"/>
        <w:jc w:val="both"/>
      </w:pPr>
      <w:r>
        <w:t>[MISSING IMAGE: ,  ]</w:t>
      </w:r>
    </w:p>
    <w:p>
      <w:pPr>
        <w:spacing w:after="0"/>
        <w:ind w:left="0"/>
        <w:jc w:val="left"/>
      </w:pPr>
      <w:r>
        <w:rPr>
          <w:rFonts w:ascii="Times New Roman"/>
          <w:b w:val="false"/>
          <w:i w:val="false"/>
          <w:color w:val="000000"/>
          <w:vertAlign w:val="superscript"/>
        </w:rPr>
        <w:t>n</w:t>
      </w:r>
      <w:r>
        <w:rPr>
          <w:rFonts w:ascii="Times New Roman"/>
          <w:b w:val="false"/>
          <w:i w:val="false"/>
          <w:color w:val="000000"/>
          <w:sz w:val="28"/>
        </w:rPr>
        <w:t xml:space="preserve"> - истинная плотность отдельных минеральных материалов,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10 Определение истинной плотности смеси</w:t>
      </w:r>
    </w:p>
    <w:p>
      <w:pPr>
        <w:spacing w:after="0"/>
        <w:ind w:left="0"/>
        <w:jc w:val="both"/>
      </w:pPr>
      <w:r>
        <w:rPr>
          <w:rFonts w:ascii="Times New Roman"/>
          <w:b w:val="false"/>
          <w:i w:val="false"/>
          <w:color w:val="000000"/>
          <w:sz w:val="28"/>
        </w:rPr>
        <w:t>
      Сущность метода заключается в определении плотности смеси без учета имеющихся в ней пор.</w:t>
      </w:r>
    </w:p>
    <w:p>
      <w:pPr>
        <w:spacing w:after="0"/>
        <w:ind w:left="0"/>
        <w:jc w:val="both"/>
      </w:pPr>
      <w:r>
        <w:rPr>
          <w:rFonts w:ascii="Times New Roman"/>
          <w:b w:val="false"/>
          <w:i w:val="false"/>
          <w:color w:val="000000"/>
          <w:sz w:val="28"/>
        </w:rPr>
        <w:t>
      Истинную плотность при подборе составов определяют расчетным или пикнометрическим методом.</w:t>
      </w:r>
    </w:p>
    <w:p>
      <w:pPr>
        <w:spacing w:after="0"/>
        <w:ind w:left="0"/>
        <w:jc w:val="both"/>
      </w:pPr>
      <w:r>
        <w:rPr>
          <w:rFonts w:ascii="Times New Roman"/>
          <w:b w:val="false"/>
          <w:i w:val="false"/>
          <w:color w:val="000000"/>
          <w:sz w:val="28"/>
        </w:rPr>
        <w:t>
      Истинную плотность смесей из покрытия и смесей, отобранных из смесителя, определяют только пикнометрическим методом.</w:t>
      </w:r>
    </w:p>
    <w:p>
      <w:pPr>
        <w:spacing w:after="0"/>
        <w:ind w:left="0"/>
        <w:jc w:val="both"/>
      </w:pPr>
      <w:r>
        <w:rPr>
          <w:rFonts w:ascii="Times New Roman"/>
          <w:b/>
          <w:i w:val="false"/>
          <w:color w:val="000000"/>
          <w:sz w:val="28"/>
        </w:rPr>
        <w:t>10.1 Определение истинной плотности расчетным методом</w:t>
      </w:r>
    </w:p>
    <w:p>
      <w:pPr>
        <w:spacing w:after="0"/>
        <w:ind w:left="0"/>
        <w:jc w:val="both"/>
      </w:pPr>
      <w:r>
        <w:rPr>
          <w:rFonts w:ascii="Times New Roman"/>
          <w:b w:val="false"/>
          <w:i w:val="false"/>
          <w:color w:val="000000"/>
          <w:sz w:val="28"/>
        </w:rPr>
        <w:t xml:space="preserve">
      На основании предварительно установленных истинных плотностей минеральной части смеси по </w:t>
      </w:r>
      <w:r>
        <w:rPr>
          <w:rFonts w:ascii="Times New Roman"/>
          <w:b w:val="false"/>
          <w:i w:val="false"/>
          <w:color w:val="000000"/>
          <w:sz w:val="28"/>
        </w:rPr>
        <w:t>разделу 9</w:t>
      </w:r>
      <w:r>
        <w:rPr>
          <w:rFonts w:ascii="Times New Roman"/>
          <w:b w:val="false"/>
          <w:i w:val="false"/>
          <w:color w:val="000000"/>
          <w:sz w:val="28"/>
        </w:rPr>
        <w:t xml:space="preserve">, вяжущего и их массовых соотношений вычисляют истинную плотность смеси </w:t>
      </w:r>
    </w:p>
    <w:p>
      <w:pPr>
        <w:spacing w:after="0"/>
        <w:ind w:left="0"/>
        <w:jc w:val="both"/>
      </w:pPr>
      <w:r>
        <w:t>[MISSING IMAGE: ,  ]</w:t>
      </w:r>
    </w:p>
    <w:p>
      <w:pPr>
        <w:spacing w:after="0"/>
        <w:ind w:left="0"/>
        <w:jc w:val="left"/>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м</w:t>
      </w:r>
      <w:r>
        <w:rPr>
          <w:rFonts w:ascii="Times New Roman"/>
          <w:b w:val="false"/>
          <w:i w:val="false"/>
          <w:color w:val="000000"/>
          <w:sz w:val="28"/>
        </w:rPr>
        <w:t xml:space="preserve"> - массовая доля минеральных материалов в смеси, % (принимают за 100%);</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массовая доля вяжущего в смеси, % (сверх 100 % минеральной части);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perscript"/>
        </w:rPr>
        <w:t>м</w:t>
      </w:r>
      <w:r>
        <w:rPr>
          <w:rFonts w:ascii="Times New Roman"/>
          <w:b w:val="false"/>
          <w:i w:val="false"/>
          <w:color w:val="000000"/>
          <w:sz w:val="28"/>
        </w:rPr>
        <w:t xml:space="preserve"> - истинная плотность минеральной части смеси, рассчитанная по формуле (7),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perscript"/>
        </w:rPr>
        <w:t>б</w:t>
      </w:r>
      <w:r>
        <w:rPr>
          <w:rFonts w:ascii="Times New Roman"/>
          <w:b w:val="false"/>
          <w:i w:val="false"/>
          <w:color w:val="000000"/>
          <w:sz w:val="28"/>
        </w:rPr>
        <w:t xml:space="preserve"> - истинная плотность вяжущего,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10.2 Определение истиной плотности пикнометрическим методом</w:t>
      </w:r>
    </w:p>
    <w:bookmarkStart w:name="z68" w:id="48"/>
    <w:p>
      <w:pPr>
        <w:spacing w:after="0"/>
        <w:ind w:left="0"/>
        <w:jc w:val="both"/>
      </w:pPr>
      <w:r>
        <w:rPr>
          <w:rFonts w:ascii="Times New Roman"/>
          <w:b w:val="false"/>
          <w:i w:val="false"/>
          <w:color w:val="000000"/>
          <w:sz w:val="28"/>
        </w:rPr>
        <w:t xml:space="preserve">
      </w:t>
      </w:r>
      <w:r>
        <w:rPr>
          <w:rFonts w:ascii="Times New Roman"/>
          <w:b w:val="false"/>
          <w:i/>
          <w:color w:val="000000"/>
          <w:sz w:val="28"/>
        </w:rPr>
        <w:t>10.2.1 Средства контроля и вспомогательное оборудование</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Колба коническая, колба мерная или пикнометр, который представляет собой колбу с пришлифованной пробкой, имеющей капиллярное отверстие. Вместимость колб должна быть не менее 500 см</w:t>
      </w:r>
      <w:r>
        <w:rPr>
          <w:rFonts w:ascii="Times New Roman"/>
          <w:b w:val="false"/>
          <w:i w:val="false"/>
          <w:color w:val="000000"/>
          <w:vertAlign w:val="superscript"/>
        </w:rPr>
        <w:t>3</w:t>
      </w:r>
      <w:r>
        <w:rPr>
          <w:rFonts w:ascii="Times New Roman"/>
          <w:b w:val="false"/>
          <w:i w:val="false"/>
          <w:color w:val="000000"/>
          <w:sz w:val="28"/>
        </w:rPr>
        <w:t>, а диаметр горлышка - от 10 до 50 мм в зависимости от наибольшего размера зерен минеральных материалов смеси.</w:t>
      </w:r>
    </w:p>
    <w:p>
      <w:pPr>
        <w:spacing w:after="0"/>
        <w:ind w:left="0"/>
        <w:jc w:val="both"/>
      </w:pPr>
      <w:r>
        <w:rPr>
          <w:rFonts w:ascii="Times New Roman"/>
          <w:b w:val="false"/>
          <w:i w:val="false"/>
          <w:color w:val="000000"/>
          <w:sz w:val="28"/>
        </w:rPr>
        <w:t>
      Весы лабораторные по ГОСТ 24104 4-го класса точности.</w:t>
      </w:r>
    </w:p>
    <w:p>
      <w:pPr>
        <w:spacing w:after="0"/>
        <w:ind w:left="0"/>
        <w:jc w:val="both"/>
      </w:pPr>
      <w:r>
        <w:rPr>
          <w:rFonts w:ascii="Times New Roman"/>
          <w:b w:val="false"/>
          <w:i w:val="false"/>
          <w:color w:val="000000"/>
          <w:sz w:val="28"/>
        </w:rPr>
        <w:t>
      Установка вакуумная.</w:t>
      </w:r>
    </w:p>
    <w:p>
      <w:pPr>
        <w:spacing w:after="0"/>
        <w:ind w:left="0"/>
        <w:jc w:val="both"/>
      </w:pPr>
      <w:r>
        <w:rPr>
          <w:rFonts w:ascii="Times New Roman"/>
          <w:b w:val="false"/>
          <w:i w:val="false"/>
          <w:color w:val="000000"/>
          <w:sz w:val="28"/>
        </w:rPr>
        <w:t>
      Термометр химический ртутный стеклянный с ценой деления шкалы 1 °С по ГОСТ 400.</w:t>
      </w:r>
    </w:p>
    <w:p>
      <w:pPr>
        <w:spacing w:after="0"/>
        <w:ind w:left="0"/>
        <w:jc w:val="both"/>
      </w:pPr>
      <w:r>
        <w:rPr>
          <w:rFonts w:ascii="Times New Roman"/>
          <w:b w:val="false"/>
          <w:i w:val="false"/>
          <w:color w:val="000000"/>
          <w:sz w:val="28"/>
        </w:rPr>
        <w:t>
      Раствор смачивателя. В качестве смачивателя применяют порошкообразные, пастообразные и жидкие моющие средства. Смачиватель вводят в дистиллированную воду в следующем количестве на 1 л воды: жидкий - 15 г, пастообразный (в виде раствора в дистиллированной воде 1:1) - 10 г, порошкообразный - 3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xml:space="preserve">
      </w:t>
      </w:r>
      <w:r>
        <w:rPr>
          <w:rFonts w:ascii="Times New Roman"/>
          <w:b w:val="false"/>
          <w:i/>
          <w:color w:val="000000"/>
          <w:sz w:val="28"/>
        </w:rPr>
        <w:t>10.2.2 Порядок проведения испытания</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Взвешивают чистую и сухую колбу. Из смеси, подготовленной по 6.1.1, отбирают среднюю пробу методом квартования. Для этого смесь распределяют на металлическом противне и делят шпателем на четыре равные части. Из двух противоположных частей отбирают в колбу не менее 200 г смеси. Колбу со смесью охлаждают до комнатной температуры и взвешивают. Затем в колбу со смесью наливают дистиллированную воду с температурой (20±2) °С в таком количестве, чтобы уровень воды был выше уровня смеси не менее чем на 3 см. Колбу помещают на 1 ч в вакуумную установку, где поддерживают давление не более 2000 Па (15 мм рт. ст.).</w:t>
      </w:r>
    </w:p>
    <w:p>
      <w:pPr>
        <w:spacing w:after="0"/>
        <w:ind w:left="0"/>
        <w:jc w:val="both"/>
      </w:pPr>
      <w:r>
        <w:rPr>
          <w:rFonts w:ascii="Times New Roman"/>
          <w:b w:val="false"/>
          <w:i w:val="false"/>
          <w:color w:val="000000"/>
          <w:sz w:val="28"/>
        </w:rPr>
        <w:t>
      По истечении указанного времени давление доводят до атмосферного и в колбу добавляют 10 мл раствора смачивателя для удаления пузырьков воздуха с поверхности смеси. Воду в колбе осторожно взбалтывают круговыми движениями до удаления пузырьков воздуха. Когда все пузырьки воздуха всплывут, добавляют дистиллированную воду и доводят воду в колбе до температуры (20±2) °С. Уровень воды фиксируют в зависимости от вида колбы.</w:t>
      </w:r>
    </w:p>
    <w:p>
      <w:pPr>
        <w:spacing w:after="0"/>
        <w:ind w:left="0"/>
        <w:jc w:val="both"/>
      </w:pPr>
      <w:r>
        <w:rPr>
          <w:rFonts w:ascii="Times New Roman"/>
          <w:b w:val="false"/>
          <w:i w:val="false"/>
          <w:color w:val="000000"/>
          <w:sz w:val="28"/>
        </w:rPr>
        <w:t>
      В мерную колбу воду доливают до метки. В коническую колбу воду доливают до самого края горлышка, на которое кладут покровное часовое стекло так, чтобы излишки воды вытекли, а под стеклом не оставалось пузырьков воздуха. Колбу пикнометра, заполненную водой, закрывают пробкой, при этом излишек воды вытесняется через капиллярное отверстие. После заполнения водой колбу тщательно обтирают фильтровальной бумагой и взвешивают.</w:t>
      </w:r>
    </w:p>
    <w:p>
      <w:pPr>
        <w:spacing w:after="0"/>
        <w:ind w:left="0"/>
        <w:jc w:val="both"/>
      </w:pPr>
      <w:r>
        <w:rPr>
          <w:rFonts w:ascii="Times New Roman"/>
          <w:b w:val="false"/>
          <w:i w:val="false"/>
          <w:color w:val="000000"/>
          <w:sz w:val="28"/>
        </w:rPr>
        <w:t>
      Затем колбу освобождают от воды и смеси, тщательно промывают, заполняют дистиллированной водой с температурой (20±2) °С так как указано выше, и взвешивают.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xml:space="preserve">
      </w:t>
      </w:r>
      <w:r>
        <w:rPr>
          <w:rFonts w:ascii="Times New Roman"/>
          <w:b w:val="false"/>
          <w:i/>
          <w:color w:val="000000"/>
          <w:sz w:val="28"/>
        </w:rPr>
        <w:t>10.2.3 Обработка результатов испытания</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Истинную плотность смеси </w:t>
      </w:r>
    </w:p>
    <w:p>
      <w:pPr>
        <w:spacing w:after="0"/>
        <w:ind w:left="0"/>
        <w:jc w:val="both"/>
      </w:pPr>
      <w:r>
        <w:t>[MISSING IMAGE: ,  ]</w:t>
      </w:r>
    </w:p>
    <w:p>
      <w:pPr>
        <w:spacing w:after="0"/>
        <w:ind w:left="0"/>
        <w:jc w:val="left"/>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вычисляют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 - масса колбы со смесью,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пустой колбы,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масса колбы с водой,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3</w:t>
      </w:r>
      <w:r>
        <w:rPr>
          <w:rFonts w:ascii="Times New Roman"/>
          <w:b w:val="false"/>
          <w:i w:val="false"/>
          <w:color w:val="000000"/>
          <w:sz w:val="28"/>
        </w:rPr>
        <w:t xml:space="preserve"> - масса колбы со смесью и водой, г;</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perscript"/>
        </w:rPr>
        <w:t>в</w:t>
      </w:r>
      <w:r>
        <w:rPr>
          <w:rFonts w:ascii="Times New Roman"/>
          <w:b w:val="false"/>
          <w:i w:val="false"/>
          <w:color w:val="000000"/>
          <w:sz w:val="28"/>
        </w:rPr>
        <w:t xml:space="preserve"> - плотность дистиллированной воды (принимается равной 1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результат определения истинной плотности смеси принимают округленное до второго десятичного знака среднеарифметическое значение результатов двух определений. Расхождение между результатами двух параллельных определений не должно быть более 0,02 г/см</w:t>
      </w:r>
      <w:r>
        <w:rPr>
          <w:rFonts w:ascii="Times New Roman"/>
          <w:b w:val="false"/>
          <w:i w:val="false"/>
          <w:color w:val="000000"/>
          <w:vertAlign w:val="superscript"/>
        </w:rPr>
        <w:t>3</w:t>
      </w:r>
      <w:r>
        <w:rPr>
          <w:rFonts w:ascii="Times New Roman"/>
          <w:b w:val="false"/>
          <w:i w:val="false"/>
          <w:color w:val="000000"/>
          <w:sz w:val="28"/>
        </w:rPr>
        <w:t>. В случае больших расхождений истинную плотность определяют вторично и принимают для расчета среднеарифметическое значение результатов четырех определений.</w:t>
      </w:r>
    </w:p>
    <w:p>
      <w:pPr>
        <w:spacing w:after="0"/>
        <w:ind w:left="0"/>
        <w:jc w:val="both"/>
      </w:pPr>
      <w:r>
        <w:rPr>
          <w:rFonts w:ascii="Times New Roman"/>
          <w:b/>
          <w:i w:val="false"/>
          <w:color w:val="000000"/>
          <w:sz w:val="28"/>
        </w:rPr>
        <w:t>11 Определение пористости минеральной части (остова)</w:t>
      </w:r>
    </w:p>
    <w:p>
      <w:pPr>
        <w:spacing w:after="0"/>
        <w:ind w:left="0"/>
        <w:jc w:val="both"/>
      </w:pPr>
      <w:r>
        <w:rPr>
          <w:rFonts w:ascii="Times New Roman"/>
          <w:b w:val="false"/>
          <w:i w:val="false"/>
          <w:color w:val="000000"/>
          <w:sz w:val="28"/>
        </w:rPr>
        <w:t>
      Сущность метода заключается в определении объема пор, имеющихся в минеральной части (остове) уплотненной смеси или асфальтобетона.</w:t>
      </w:r>
    </w:p>
    <w:p>
      <w:pPr>
        <w:spacing w:after="0"/>
        <w:ind w:left="0"/>
        <w:jc w:val="both"/>
      </w:pPr>
      <w:r>
        <w:rPr>
          <w:rFonts w:ascii="Times New Roman"/>
          <w:b w:val="false"/>
          <w:i w:val="false"/>
          <w:color w:val="000000"/>
          <w:sz w:val="28"/>
        </w:rPr>
        <w:t>
      Пористость минеральной части определяют расчетом на основании предварительно установленных значений средней и истинной плотностей минеральной части смеси.</w:t>
      </w:r>
    </w:p>
    <w:p>
      <w:pPr>
        <w:spacing w:after="0"/>
        <w:ind w:left="0"/>
        <w:jc w:val="both"/>
      </w:pPr>
      <w:r>
        <w:rPr>
          <w:rFonts w:ascii="Times New Roman"/>
          <w:b w:val="false"/>
          <w:i w:val="false"/>
          <w:color w:val="000000"/>
          <w:sz w:val="28"/>
        </w:rPr>
        <w:t xml:space="preserve">
      Пористость минеральной части </w:t>
      </w:r>
      <w:r>
        <w:rPr>
          <w:rFonts w:ascii="Times New Roman"/>
          <w:b w:val="false"/>
          <w:i/>
          <w:color w:val="000000"/>
          <w:sz w:val="28"/>
        </w:rPr>
        <w:t>V</w:t>
      </w:r>
      <w:r>
        <w:rPr>
          <w:rFonts w:ascii="Times New Roman"/>
          <w:b w:val="false"/>
          <w:i w:val="false"/>
          <w:color w:val="000000"/>
          <w:vertAlign w:val="superscript"/>
        </w:rPr>
        <w:t>м</w:t>
      </w:r>
      <w:r>
        <w:rPr>
          <w:rFonts w:ascii="Times New Roman"/>
          <w:b w:val="false"/>
          <w:i w:val="false"/>
          <w:color w:val="000000"/>
          <w:vertAlign w:val="superscript"/>
        </w:rPr>
        <w:t xml:space="preserve"> </w:t>
      </w:r>
      <w:r>
        <w:rPr>
          <w:rFonts w:ascii="Times New Roman"/>
          <w:b w:val="false"/>
          <w:i w:val="false"/>
          <w:color w:val="000000"/>
          <w:vertAlign w:val="subscript"/>
        </w:rPr>
        <w:t>пор</w:t>
      </w:r>
      <w:r>
        <w:rPr>
          <w:rFonts w:ascii="Times New Roman"/>
          <w:b w:val="false"/>
          <w:i w:val="false"/>
          <w:color w:val="000000"/>
          <w:vertAlign w:val="subscript"/>
        </w:rPr>
        <w:t xml:space="preserve">, </w:t>
      </w:r>
      <w:r>
        <w:rPr>
          <w:rFonts w:ascii="Times New Roman"/>
          <w:b w:val="false"/>
          <w:i w:val="false"/>
          <w:color w:val="000000"/>
          <w:sz w:val="28"/>
        </w:rPr>
        <w:t>%, вычисляют с точностью до первого десятичного знака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t>[MISSING IMAGE: ,  ]</w:t>
      </w:r>
    </w:p>
    <w:p>
      <w:pPr>
        <w:spacing w:after="0"/>
        <w:ind w:left="0"/>
        <w:jc w:val="left"/>
      </w:pPr>
      <w:r>
        <w:rPr>
          <w:rFonts w:ascii="Times New Roman"/>
          <w:b w:val="false"/>
          <w:i w:val="false"/>
          <w:color w:val="000000"/>
          <w:vertAlign w:val="superscript"/>
        </w:rPr>
        <w:t>м</w:t>
      </w:r>
      <w:r>
        <w:rPr>
          <w:rFonts w:ascii="Times New Roman"/>
          <w:b w:val="false"/>
          <w:i w:val="false"/>
          <w:color w:val="000000"/>
          <w:vertAlign w:val="superscript"/>
        </w:rPr>
        <w:t xml:space="preserve"> </w:t>
      </w:r>
      <w:r>
        <w:rPr>
          <w:rFonts w:ascii="Times New Roman"/>
          <w:b w:val="false"/>
          <w:i w:val="false"/>
          <w:color w:val="000000"/>
          <w:vertAlign w:val="subscript"/>
        </w:rPr>
        <w:t>m</w:t>
      </w:r>
      <w:r>
        <w:rPr>
          <w:rFonts w:ascii="Times New Roman"/>
          <w:b w:val="false"/>
          <w:i w:val="false"/>
          <w:color w:val="000000"/>
          <w:sz w:val="28"/>
        </w:rPr>
        <w:t>- средняя плотность минеральной части уплотненной смеси или асфальтобетона по разделу 8,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perscript"/>
        </w:rPr>
        <w:t>м</w:t>
      </w:r>
      <w:r>
        <w:rPr>
          <w:rFonts w:ascii="Times New Roman"/>
          <w:b w:val="false"/>
          <w:i w:val="false"/>
          <w:color w:val="000000"/>
          <w:sz w:val="28"/>
        </w:rPr>
        <w:t xml:space="preserve"> - истинная плотность минеральной части смеси по разделу 9,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12 Определение остаточной пористости</w:t>
      </w:r>
    </w:p>
    <w:p>
      <w:pPr>
        <w:spacing w:after="0"/>
        <w:ind w:left="0"/>
        <w:jc w:val="both"/>
      </w:pPr>
      <w:r>
        <w:rPr>
          <w:rFonts w:ascii="Times New Roman"/>
          <w:b w:val="false"/>
          <w:i w:val="false"/>
          <w:color w:val="000000"/>
          <w:sz w:val="28"/>
        </w:rPr>
        <w:t>
      Сущность метода заключается в определении объема пор, имеющихся в уплотненной смеси или асфальтобетоне.</w:t>
      </w:r>
    </w:p>
    <w:p>
      <w:pPr>
        <w:spacing w:after="0"/>
        <w:ind w:left="0"/>
        <w:jc w:val="both"/>
      </w:pPr>
      <w:r>
        <w:rPr>
          <w:rFonts w:ascii="Times New Roman"/>
          <w:b w:val="false"/>
          <w:i w:val="false"/>
          <w:color w:val="000000"/>
          <w:sz w:val="28"/>
        </w:rPr>
        <w:t>
      Остаточную пористость лабораторных образцов или образцов из покрытия V</w:t>
      </w:r>
      <w:r>
        <w:rPr>
          <w:rFonts w:ascii="Times New Roman"/>
          <w:b w:val="false"/>
          <w:i w:val="false"/>
          <w:color w:val="000000"/>
          <w:vertAlign w:val="superscript"/>
        </w:rPr>
        <w:t>o</w:t>
      </w:r>
      <w:r>
        <w:rPr>
          <w:rFonts w:ascii="Times New Roman"/>
          <w:b w:val="false"/>
          <w:i w:val="false"/>
          <w:color w:val="000000"/>
          <w:sz w:val="28"/>
        </w:rPr>
        <w:t xml:space="preserve"> </w:t>
      </w:r>
      <w:r>
        <w:rPr>
          <w:rFonts w:ascii="Times New Roman"/>
          <w:b w:val="false"/>
          <w:i w:val="false"/>
          <w:color w:val="000000"/>
          <w:vertAlign w:val="subscript"/>
        </w:rPr>
        <w:t>пор</w:t>
      </w:r>
      <w:r>
        <w:rPr>
          <w:rFonts w:ascii="Times New Roman"/>
          <w:b w:val="false"/>
          <w:i w:val="false"/>
          <w:color w:val="000000"/>
          <w:sz w:val="28"/>
        </w:rPr>
        <w:t>, %, определяют расчетом на основании предварительно установленных средней и истинной плотностей с точностью до первого десятичного знака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t>[MISSING IMAGE: ,  ]</w:t>
      </w:r>
    </w:p>
    <w:p>
      <w:pPr>
        <w:spacing w:after="0"/>
        <w:ind w:left="0"/>
        <w:jc w:val="left"/>
      </w:pPr>
      <w:r>
        <w:rPr>
          <w:rFonts w:ascii="Times New Roman"/>
          <w:b w:val="false"/>
          <w:i w:val="false"/>
          <w:color w:val="000000"/>
          <w:vertAlign w:val="subscript"/>
        </w:rPr>
        <w:t>m</w:t>
      </w:r>
      <w:r>
        <w:rPr>
          <w:rFonts w:ascii="Times New Roman"/>
          <w:b w:val="false"/>
          <w:i w:val="false"/>
          <w:color w:val="000000"/>
          <w:sz w:val="28"/>
        </w:rPr>
        <w:t xml:space="preserve"> - средняя плотность минеральной части уплотненной смеси по разделу 7,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истинная плотность минеральной части смеси по разделу 10,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13 Определение водонасыщения</w:t>
      </w:r>
    </w:p>
    <w:p>
      <w:pPr>
        <w:spacing w:after="0"/>
        <w:ind w:left="0"/>
        <w:jc w:val="both"/>
      </w:pPr>
      <w:r>
        <w:rPr>
          <w:rFonts w:ascii="Times New Roman"/>
          <w:b w:val="false"/>
          <w:i w:val="false"/>
          <w:color w:val="000000"/>
          <w:sz w:val="28"/>
        </w:rPr>
        <w:t>
      Сущность метода заключается в определении количества воды, поглощенной образцом при заданном режиме насыщения. Водонасыщение определяют на образцах, приготовленных в лаборатории из смеси или на образцах-вырубках (кернах) из покрытия (основания).</w:t>
      </w:r>
    </w:p>
    <w:p>
      <w:pPr>
        <w:spacing w:after="0"/>
        <w:ind w:left="0"/>
        <w:jc w:val="both"/>
      </w:pPr>
      <w:r>
        <w:rPr>
          <w:rFonts w:ascii="Times New Roman"/>
          <w:b/>
          <w:i w:val="false"/>
          <w:color w:val="000000"/>
          <w:sz w:val="28"/>
        </w:rPr>
        <w:t>13.1 Средства контроля и вспомогательное оборудование</w:t>
      </w:r>
    </w:p>
    <w:p>
      <w:pPr>
        <w:spacing w:after="0"/>
        <w:ind w:left="0"/>
        <w:jc w:val="both"/>
      </w:pPr>
      <w:r>
        <w:rPr>
          <w:rFonts w:ascii="Times New Roman"/>
          <w:b w:val="false"/>
          <w:i w:val="false"/>
          <w:color w:val="000000"/>
          <w:sz w:val="28"/>
        </w:rPr>
        <w:t>
      Весы лабораторные по ГОСТ 24104 4-го класса точности с приспособлением для гидростатического взвешивания.</w:t>
      </w:r>
    </w:p>
    <w:p>
      <w:pPr>
        <w:spacing w:after="0"/>
        <w:ind w:left="0"/>
        <w:jc w:val="both"/>
      </w:pPr>
      <w:r>
        <w:rPr>
          <w:rFonts w:ascii="Times New Roman"/>
          <w:b w:val="false"/>
          <w:i w:val="false"/>
          <w:color w:val="000000"/>
          <w:sz w:val="28"/>
        </w:rPr>
        <w:t>
      Установка вакуумная.</w:t>
      </w:r>
    </w:p>
    <w:p>
      <w:pPr>
        <w:spacing w:after="0"/>
        <w:ind w:left="0"/>
        <w:jc w:val="both"/>
      </w:pPr>
      <w:r>
        <w:rPr>
          <w:rFonts w:ascii="Times New Roman"/>
          <w:b w:val="false"/>
          <w:i w:val="false"/>
          <w:color w:val="000000"/>
          <w:sz w:val="28"/>
        </w:rPr>
        <w:t>
      Устройство для капиллярного водонасыщения образцов (</w:t>
      </w:r>
      <w:r>
        <w:rPr>
          <w:rFonts w:ascii="Times New Roman"/>
          <w:b w:val="false"/>
          <w:i w:val="false"/>
          <w:color w:val="000000"/>
          <w:sz w:val="28"/>
        </w:rPr>
        <w:t>рисунок 5</w:t>
      </w:r>
      <w:r>
        <w:rPr>
          <w:rFonts w:ascii="Times New Roman"/>
          <w:b w:val="false"/>
          <w:i w:val="false"/>
          <w:color w:val="000000"/>
          <w:sz w:val="28"/>
        </w:rPr>
        <w:t>).</w:t>
      </w:r>
    </w:p>
    <w:p>
      <w:pPr>
        <w:spacing w:after="0"/>
        <w:ind w:left="0"/>
        <w:jc w:val="both"/>
      </w:pPr>
      <w:r>
        <w:rPr>
          <w:rFonts w:ascii="Times New Roman"/>
          <w:b w:val="false"/>
          <w:i w:val="false"/>
          <w:color w:val="000000"/>
          <w:sz w:val="28"/>
        </w:rPr>
        <w:t>
      Термометр химический ртутный стеклянный с ценой деления шкалы 1 °С по ГОСТ 400.</w:t>
      </w:r>
    </w:p>
    <w:p>
      <w:pPr>
        <w:spacing w:after="0"/>
        <w:ind w:left="0"/>
        <w:jc w:val="both"/>
      </w:pPr>
      <w:r>
        <w:rPr>
          <w:rFonts w:ascii="Times New Roman"/>
          <w:b w:val="false"/>
          <w:i w:val="false"/>
          <w:color w:val="000000"/>
          <w:sz w:val="28"/>
        </w:rPr>
        <w:t>
      Сосуд вместимостью не менее 3,0 л.</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сосуд; </w:t>
      </w:r>
      <w:r>
        <w:rPr>
          <w:rFonts w:ascii="Times New Roman"/>
          <w:b w:val="false"/>
          <w:i/>
          <w:color w:val="000000"/>
          <w:sz w:val="28"/>
        </w:rPr>
        <w:t>2</w:t>
      </w:r>
      <w:r>
        <w:rPr>
          <w:rFonts w:ascii="Times New Roman"/>
          <w:b w:val="false"/>
          <w:i w:val="false"/>
          <w:color w:val="000000"/>
          <w:sz w:val="28"/>
        </w:rPr>
        <w:t xml:space="preserve"> - образцы; </w:t>
      </w:r>
      <w:r>
        <w:rPr>
          <w:rFonts w:ascii="Times New Roman"/>
          <w:b w:val="false"/>
          <w:i/>
          <w:color w:val="000000"/>
          <w:sz w:val="28"/>
        </w:rPr>
        <w:t>3</w:t>
      </w:r>
      <w:r>
        <w:rPr>
          <w:rFonts w:ascii="Times New Roman"/>
          <w:b w:val="false"/>
          <w:i w:val="false"/>
          <w:color w:val="000000"/>
          <w:sz w:val="28"/>
        </w:rPr>
        <w:t xml:space="preserve"> - капиллярно увлажненный песок; </w:t>
      </w:r>
      <w:r>
        <w:rPr>
          <w:rFonts w:ascii="Times New Roman"/>
          <w:b w:val="false"/>
          <w:i/>
          <w:color w:val="000000"/>
          <w:sz w:val="28"/>
        </w:rPr>
        <w:t>4</w:t>
      </w:r>
      <w:r>
        <w:rPr>
          <w:rFonts w:ascii="Times New Roman"/>
          <w:b w:val="false"/>
          <w:i w:val="false"/>
          <w:color w:val="000000"/>
          <w:sz w:val="28"/>
        </w:rPr>
        <w:t xml:space="preserve"> - вода; </w:t>
      </w:r>
      <w:r>
        <w:rPr>
          <w:rFonts w:ascii="Times New Roman"/>
          <w:b w:val="false"/>
          <w:i/>
          <w:color w:val="000000"/>
          <w:sz w:val="28"/>
        </w:rPr>
        <w:t>5</w:t>
      </w:r>
      <w:r>
        <w:rPr>
          <w:rFonts w:ascii="Times New Roman"/>
          <w:b w:val="false"/>
          <w:i w:val="false"/>
          <w:color w:val="000000"/>
          <w:sz w:val="28"/>
        </w:rPr>
        <w:t xml:space="preserve"> - фильтровальная бумага; </w:t>
      </w:r>
      <w:r>
        <w:rPr>
          <w:rFonts w:ascii="Times New Roman"/>
          <w:b w:val="false"/>
          <w:i/>
          <w:color w:val="000000"/>
          <w:sz w:val="28"/>
        </w:rPr>
        <w:t>6</w:t>
      </w:r>
      <w:r>
        <w:rPr>
          <w:rFonts w:ascii="Times New Roman"/>
          <w:b w:val="false"/>
          <w:i w:val="false"/>
          <w:color w:val="000000"/>
          <w:sz w:val="28"/>
        </w:rPr>
        <w:t xml:space="preserve"> - металлическая сетка; </w:t>
      </w:r>
      <w:r>
        <w:rPr>
          <w:rFonts w:ascii="Times New Roman"/>
          <w:b w:val="false"/>
          <w:i/>
          <w:color w:val="000000"/>
          <w:sz w:val="28"/>
        </w:rPr>
        <w:t>7</w:t>
      </w:r>
      <w:r>
        <w:rPr>
          <w:rFonts w:ascii="Times New Roman"/>
          <w:b w:val="false"/>
          <w:i w:val="false"/>
          <w:color w:val="000000"/>
          <w:sz w:val="28"/>
        </w:rPr>
        <w:t xml:space="preserve"> - металлическая подставка</w:t>
      </w:r>
    </w:p>
    <w:bookmarkStart w:name="z165" w:id="51"/>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5</w:t>
      </w:r>
      <w:r>
        <w:rPr>
          <w:rFonts w:ascii="Times New Roman"/>
          <w:b w:val="false"/>
          <w:i w:val="false"/>
          <w:color w:val="000000"/>
          <w:sz w:val="28"/>
        </w:rPr>
        <w:t xml:space="preserve"> - Схема устройства для капиллярного водонасыщения образцов</w:t>
      </w:r>
    </w:p>
    <w:bookmarkEnd w:id="51"/>
    <w:p>
      <w:pPr>
        <w:spacing w:after="0"/>
        <w:ind w:left="0"/>
        <w:jc w:val="both"/>
      </w:pPr>
      <w:r>
        <w:rPr>
          <w:rFonts w:ascii="Times New Roman"/>
          <w:b/>
          <w:i w:val="false"/>
          <w:color w:val="000000"/>
          <w:sz w:val="28"/>
        </w:rPr>
        <w:t>13.2 Порядок проведения испытания</w:t>
      </w:r>
    </w:p>
    <w:bookmarkStart w:name="z76" w:id="52"/>
    <w:p>
      <w:pPr>
        <w:spacing w:after="0"/>
        <w:ind w:left="0"/>
        <w:jc w:val="both"/>
      </w:pPr>
      <w:r>
        <w:rPr>
          <w:rFonts w:ascii="Times New Roman"/>
          <w:b w:val="false"/>
          <w:i w:val="false"/>
          <w:color w:val="000000"/>
          <w:sz w:val="28"/>
        </w:rPr>
        <w:t xml:space="preserve">
      13.2.1 Водонасыщение определяют на образцах цилиндрической формы или на образцах-вырубках (кернах). Для смесей испытание проводят на образцах, использованных для определения средней плотности по </w:t>
      </w:r>
      <w:r>
        <w:rPr>
          <w:rFonts w:ascii="Times New Roman"/>
          <w:b w:val="false"/>
          <w:i w:val="false"/>
          <w:color w:val="000000"/>
          <w:sz w:val="28"/>
        </w:rPr>
        <w:t>разделу 7</w:t>
      </w:r>
      <w:r>
        <w:rPr>
          <w:rFonts w:ascii="Times New Roman"/>
          <w:b w:val="false"/>
          <w:i w:val="false"/>
          <w:color w:val="000000"/>
          <w:sz w:val="28"/>
        </w:rPr>
        <w:t>.</w:t>
      </w:r>
    </w:p>
    <w:bookmarkEnd w:id="52"/>
    <w:bookmarkStart w:name="z77" w:id="53"/>
    <w:p>
      <w:pPr>
        <w:spacing w:after="0"/>
        <w:ind w:left="0"/>
        <w:jc w:val="both"/>
      </w:pPr>
      <w:r>
        <w:rPr>
          <w:rFonts w:ascii="Times New Roman"/>
          <w:b w:val="false"/>
          <w:i w:val="false"/>
          <w:color w:val="000000"/>
          <w:sz w:val="28"/>
        </w:rPr>
        <w:t xml:space="preserve">
      13.2.2 Образцы из смесей, взвешенные на воздухе и в воде по </w:t>
      </w:r>
      <w:r>
        <w:rPr>
          <w:rFonts w:ascii="Times New Roman"/>
          <w:b w:val="false"/>
          <w:i w:val="false"/>
          <w:color w:val="000000"/>
          <w:sz w:val="28"/>
        </w:rPr>
        <w:t>7.2</w:t>
      </w:r>
      <w:r>
        <w:rPr>
          <w:rFonts w:ascii="Times New Roman"/>
          <w:b w:val="false"/>
          <w:i w:val="false"/>
          <w:color w:val="000000"/>
          <w:sz w:val="28"/>
        </w:rPr>
        <w:t>, помещают в сосуд с водой с температурой (20±2) °С. Уровень воды над образцами должен быть не менее 3 см.</w:t>
      </w:r>
    </w:p>
    <w:bookmarkEnd w:id="53"/>
    <w:p>
      <w:pPr>
        <w:spacing w:after="0"/>
        <w:ind w:left="0"/>
        <w:jc w:val="both"/>
      </w:pPr>
      <w:r>
        <w:rPr>
          <w:rFonts w:ascii="Times New Roman"/>
          <w:b w:val="false"/>
          <w:i w:val="false"/>
          <w:color w:val="000000"/>
          <w:sz w:val="28"/>
        </w:rPr>
        <w:t>
      Сосуд с образцами устанавливают в вакуумную установку, где создают и поддерживают давление не более 2000 Па (15 мм рт. ст.) в течение 1 ч при испытании образцов из смесей с вязкими органическими вяжущими; 30 мин - при испытании образцов из смесей с жидкими и эмульгированными вяжущими. Затем давление доводят до атмосферного и образцы выдерживают в том же сосуде с водой с температурой (20±2) °С в течение 30 мин. После этого образцы извлекают из сосуда, взвешивают в воде, обтирают мягкой тканью и взвешивают на воздухе.</w:t>
      </w:r>
    </w:p>
    <w:bookmarkStart w:name="z78" w:id="54"/>
    <w:p>
      <w:pPr>
        <w:spacing w:after="0"/>
        <w:ind w:left="0"/>
        <w:jc w:val="both"/>
      </w:pPr>
      <w:r>
        <w:rPr>
          <w:rFonts w:ascii="Times New Roman"/>
          <w:b w:val="false"/>
          <w:i w:val="false"/>
          <w:color w:val="000000"/>
          <w:sz w:val="28"/>
        </w:rPr>
        <w:t>
      13.2.3 Образцы из укрепленных грунтов, предназначенных для применения в районах со среднемесячной температурой самого холодного месяца минус 20 °С и ниже (I - III дорожно-климатические зоны) после взвешивания на воздухе и в воде подвергают полному водонасыщению, а для укрепленных грунтов, предназначенных для применения в районах со среднемесячной температурой самого холодного месяца выше минус 10 °С - капиллярному водонасыщению.</w:t>
      </w:r>
    </w:p>
    <w:bookmarkEnd w:id="54"/>
    <w:p>
      <w:pPr>
        <w:spacing w:after="0"/>
        <w:ind w:left="0"/>
        <w:jc w:val="both"/>
      </w:pPr>
      <w:r>
        <w:rPr>
          <w:rFonts w:ascii="Times New Roman"/>
          <w:b w:val="false"/>
          <w:i w:val="false"/>
          <w:color w:val="000000"/>
          <w:sz w:val="28"/>
        </w:rPr>
        <w:t>
      Полное водонасыщение образцов высотой и диаметром 50 мм проводят в течение 2 сут, а образцов больших размеров - в течение 3 сут, при этом во всех случаях в первые сутки образцы погружают в воду на 1/3 высоты, а в последующие - полностью. Для предотвращения высыхания образцов, погруженных в воду на 1/3 высоты, насыщение проводят в ванне с гидравлическим затвором.</w:t>
      </w:r>
    </w:p>
    <w:p>
      <w:pPr>
        <w:spacing w:after="0"/>
        <w:ind w:left="0"/>
        <w:jc w:val="both"/>
      </w:pPr>
      <w:r>
        <w:rPr>
          <w:rFonts w:ascii="Times New Roman"/>
          <w:b w:val="false"/>
          <w:i w:val="false"/>
          <w:color w:val="000000"/>
          <w:sz w:val="28"/>
        </w:rPr>
        <w:t>
      Капиллярное водонасыщение проводят через слой воды, постоянно поддерживаемый с помощью уровнемера в устройстве для капиллярного водонасыщения (</w:t>
      </w:r>
      <w:r>
        <w:rPr>
          <w:rFonts w:ascii="Times New Roman"/>
          <w:b w:val="false"/>
          <w:i w:val="false"/>
          <w:color w:val="000000"/>
          <w:sz w:val="28"/>
        </w:rPr>
        <w:t>рисунок 5</w:t>
      </w:r>
      <w:r>
        <w:rPr>
          <w:rFonts w:ascii="Times New Roman"/>
          <w:b w:val="false"/>
          <w:i w:val="false"/>
          <w:color w:val="000000"/>
          <w:sz w:val="28"/>
        </w:rPr>
        <w:t>).</w:t>
      </w:r>
    </w:p>
    <w:p>
      <w:pPr>
        <w:spacing w:after="0"/>
        <w:ind w:left="0"/>
        <w:jc w:val="both"/>
      </w:pPr>
      <w:r>
        <w:rPr>
          <w:rFonts w:ascii="Times New Roman"/>
          <w:b w:val="false"/>
          <w:i w:val="false"/>
          <w:color w:val="000000"/>
          <w:sz w:val="28"/>
        </w:rPr>
        <w:t>
      В сосуд на металлическую подставку укладывают металлическую сетку или устанавливают емкость с сетчатым дном, которое закрывают фильтровальной бумагой. На фильтровальную бумагу насыпают слой мелкого песка одной фракции толщиной 15 см и через сутки после его насыщения ставят образцы, которые насыщают в течение 3 сут. Для предотвращения высыхания сосуд с образцами помещают в ванну с гидравлическим затвором.</w:t>
      </w:r>
    </w:p>
    <w:p>
      <w:pPr>
        <w:spacing w:after="0"/>
        <w:ind w:left="0"/>
        <w:jc w:val="both"/>
      </w:pPr>
      <w:r>
        <w:rPr>
          <w:rFonts w:ascii="Times New Roman"/>
          <w:b w:val="false"/>
          <w:i w:val="false"/>
          <w:color w:val="000000"/>
          <w:sz w:val="28"/>
        </w:rPr>
        <w:t>
      После этого образцы извлекают из сосуда или устройства для капиллярного водонасыщения, взвешивают в воде, а затем вытирают мягкой тканью или фильтровальной бумагой и взвешивают на воздухе.</w:t>
      </w:r>
    </w:p>
    <w:p>
      <w:pPr>
        <w:spacing w:after="0"/>
        <w:ind w:left="0"/>
        <w:jc w:val="both"/>
      </w:pPr>
      <w:r>
        <w:rPr>
          <w:rFonts w:ascii="Times New Roman"/>
          <w:b/>
          <w:i w:val="false"/>
          <w:color w:val="000000"/>
          <w:sz w:val="28"/>
        </w:rPr>
        <w:t>13.3 Обработка результатов испытания</w:t>
      </w:r>
    </w:p>
    <w:p>
      <w:pPr>
        <w:spacing w:after="0"/>
        <w:ind w:left="0"/>
        <w:jc w:val="both"/>
      </w:pPr>
      <w:r>
        <w:rPr>
          <w:rFonts w:ascii="Times New Roman"/>
          <w:b w:val="false"/>
          <w:i w:val="false"/>
          <w:color w:val="000000"/>
          <w:sz w:val="28"/>
        </w:rPr>
        <w:t>
      Водонасыщение образца W, %, вычисляют по формуле для смесей</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укрепленных грунтов</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 - масса образца, взвешенного на воздухе,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образца, взвешенного в воде,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масса образца, выдержанного в течение 30 мин в воде и взвешенного на воздухе,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5</w:t>
      </w:r>
      <w:r>
        <w:rPr>
          <w:rFonts w:ascii="Times New Roman"/>
          <w:b w:val="false"/>
          <w:i w:val="false"/>
          <w:color w:val="000000"/>
          <w:sz w:val="28"/>
        </w:rPr>
        <w:t xml:space="preserve"> - масса насыщенного водой образца, взвешенного на воздухе, г.</w:t>
      </w:r>
    </w:p>
    <w:p>
      <w:pPr>
        <w:spacing w:after="0"/>
        <w:ind w:left="0"/>
        <w:jc w:val="both"/>
      </w:pPr>
      <w:r>
        <w:rPr>
          <w:rFonts w:ascii="Times New Roman"/>
          <w:b w:val="false"/>
          <w:i w:val="false"/>
          <w:color w:val="000000"/>
          <w:sz w:val="28"/>
        </w:rPr>
        <w:t>
      За результат определения водонасыщения принимают округленное до первого десятичного знака среднеарифметическое значение трех определений.</w:t>
      </w:r>
    </w:p>
    <w:p>
      <w:pPr>
        <w:spacing w:after="0"/>
        <w:ind w:left="0"/>
        <w:jc w:val="both"/>
      </w:pPr>
      <w:r>
        <w:rPr>
          <w:rFonts w:ascii="Times New Roman"/>
          <w:b/>
          <w:i w:val="false"/>
          <w:color w:val="000000"/>
          <w:sz w:val="28"/>
        </w:rPr>
        <w:t>14 Определение набухания</w:t>
      </w:r>
    </w:p>
    <w:p>
      <w:pPr>
        <w:spacing w:after="0"/>
        <w:ind w:left="0"/>
        <w:jc w:val="both"/>
      </w:pPr>
      <w:r>
        <w:rPr>
          <w:rFonts w:ascii="Times New Roman"/>
          <w:b w:val="false"/>
          <w:i w:val="false"/>
          <w:color w:val="000000"/>
          <w:sz w:val="28"/>
        </w:rPr>
        <w:t>
      Набухание определяют как приращение объема образца после насыщения его водой.</w:t>
      </w:r>
    </w:p>
    <w:p>
      <w:pPr>
        <w:spacing w:after="0"/>
        <w:ind w:left="0"/>
        <w:jc w:val="both"/>
      </w:pPr>
      <w:r>
        <w:rPr>
          <w:rFonts w:ascii="Times New Roman"/>
          <w:b w:val="false"/>
          <w:i w:val="false"/>
          <w:color w:val="000000"/>
          <w:sz w:val="28"/>
        </w:rPr>
        <w:t xml:space="preserve">
      Для определения набухания используют данные, полученные при определении средней плотности по </w:t>
      </w:r>
      <w:r>
        <w:rPr>
          <w:rFonts w:ascii="Times New Roman"/>
          <w:b w:val="false"/>
          <w:i w:val="false"/>
          <w:color w:val="000000"/>
          <w:sz w:val="28"/>
        </w:rPr>
        <w:t>разделу 7</w:t>
      </w:r>
      <w:r>
        <w:rPr>
          <w:rFonts w:ascii="Times New Roman"/>
          <w:b w:val="false"/>
          <w:i w:val="false"/>
          <w:color w:val="000000"/>
          <w:sz w:val="28"/>
        </w:rPr>
        <w:t xml:space="preserve"> и водонасыщения по </w:t>
      </w:r>
      <w:r>
        <w:rPr>
          <w:rFonts w:ascii="Times New Roman"/>
          <w:b w:val="false"/>
          <w:i w:val="false"/>
          <w:color w:val="000000"/>
          <w:sz w:val="28"/>
        </w:rPr>
        <w:t>разделу 13</w:t>
      </w:r>
      <w:r>
        <w:rPr>
          <w:rFonts w:ascii="Times New Roman"/>
          <w:b w:val="false"/>
          <w:i w:val="false"/>
          <w:color w:val="000000"/>
          <w:sz w:val="28"/>
        </w:rPr>
        <w:t>.</w:t>
      </w:r>
    </w:p>
    <w:p>
      <w:pPr>
        <w:spacing w:after="0"/>
        <w:ind w:left="0"/>
        <w:jc w:val="both"/>
      </w:pPr>
      <w:r>
        <w:rPr>
          <w:rFonts w:ascii="Times New Roman"/>
          <w:b/>
          <w:i w:val="false"/>
          <w:color w:val="000000"/>
          <w:sz w:val="28"/>
        </w:rPr>
        <w:t>14.1 Обработка результатов испытания</w:t>
      </w:r>
    </w:p>
    <w:p>
      <w:pPr>
        <w:spacing w:after="0"/>
        <w:ind w:left="0"/>
        <w:jc w:val="both"/>
      </w:pPr>
      <w:r>
        <w:rPr>
          <w:rFonts w:ascii="Times New Roman"/>
          <w:b w:val="false"/>
          <w:i w:val="false"/>
          <w:color w:val="000000"/>
          <w:sz w:val="28"/>
        </w:rPr>
        <w:t xml:space="preserve">
      Набухание образца </w:t>
      </w:r>
      <w:r>
        <w:rPr>
          <w:rFonts w:ascii="Times New Roman"/>
          <w:b w:val="false"/>
          <w:i/>
          <w:color w:val="000000"/>
          <w:sz w:val="28"/>
        </w:rPr>
        <w:t>Н</w:t>
      </w:r>
      <w:r>
        <w:rPr>
          <w:rFonts w:ascii="Times New Roman"/>
          <w:b w:val="false"/>
          <w:i w:val="false"/>
          <w:color w:val="000000"/>
          <w:sz w:val="28"/>
        </w:rPr>
        <w:t>, % по объему, вычисляют по формуле для смесей</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укрепленных грунтов</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6</w:t>
      </w:r>
      <w:r>
        <w:rPr>
          <w:rFonts w:ascii="Times New Roman"/>
          <w:b w:val="false"/>
          <w:i w:val="false"/>
          <w:color w:val="000000"/>
          <w:vertAlign w:val="subscript"/>
        </w:rPr>
        <w:t xml:space="preserve"> </w:t>
      </w:r>
      <w:r>
        <w:rPr>
          <w:rFonts w:ascii="Times New Roman"/>
          <w:b w:val="false"/>
          <w:i w:val="false"/>
          <w:color w:val="000000"/>
          <w:sz w:val="28"/>
        </w:rPr>
        <w:t>- масса насыщенного водой образца, взвешенного в воде, г.</w:t>
      </w:r>
    </w:p>
    <w:p>
      <w:pPr>
        <w:spacing w:after="0"/>
        <w:ind w:left="0"/>
        <w:jc w:val="both"/>
      </w:pPr>
      <w:r>
        <w:rPr>
          <w:rFonts w:ascii="Times New Roman"/>
          <w:b w:val="false"/>
          <w:i w:val="false"/>
          <w:color w:val="000000"/>
          <w:sz w:val="28"/>
        </w:rPr>
        <w:t>
      За результат определения набухания принимают округленное до первого десятичного знака среднеарифметическое значение трех определений.</w:t>
      </w:r>
    </w:p>
    <w:p>
      <w:pPr>
        <w:spacing w:after="0"/>
        <w:ind w:left="0"/>
        <w:jc w:val="both"/>
      </w:pPr>
      <w:r>
        <w:rPr>
          <w:rFonts w:ascii="Times New Roman"/>
          <w:b/>
          <w:i w:val="false"/>
          <w:color w:val="000000"/>
          <w:sz w:val="28"/>
        </w:rPr>
        <w:t>15 Определение предела прочности при сжатии</w:t>
      </w:r>
    </w:p>
    <w:p>
      <w:pPr>
        <w:spacing w:after="0"/>
        <w:ind w:left="0"/>
        <w:jc w:val="both"/>
      </w:pPr>
      <w:r>
        <w:rPr>
          <w:rFonts w:ascii="Times New Roman"/>
          <w:b w:val="false"/>
          <w:i w:val="false"/>
          <w:color w:val="000000"/>
          <w:sz w:val="28"/>
        </w:rPr>
        <w:t>
      Сущность метода заключается в определении нагрузки, необходимой для разрушения образца при заданных условиях.</w:t>
      </w:r>
    </w:p>
    <w:p>
      <w:pPr>
        <w:spacing w:after="0"/>
        <w:ind w:left="0"/>
        <w:jc w:val="both"/>
      </w:pPr>
      <w:r>
        <w:rPr>
          <w:rFonts w:ascii="Times New Roman"/>
          <w:b/>
          <w:i w:val="false"/>
          <w:color w:val="000000"/>
          <w:sz w:val="28"/>
        </w:rPr>
        <w:t>15.1 Средства контроля и вспомогательное оборудование</w:t>
      </w:r>
    </w:p>
    <w:p>
      <w:pPr>
        <w:spacing w:after="0"/>
        <w:ind w:left="0"/>
        <w:jc w:val="both"/>
      </w:pPr>
      <w:r>
        <w:rPr>
          <w:rFonts w:ascii="Times New Roman"/>
          <w:b w:val="false"/>
          <w:i w:val="false"/>
          <w:color w:val="000000"/>
          <w:sz w:val="28"/>
        </w:rPr>
        <w:t>
      Прессы механические или гидравлические по ГОСТ 28840 с нагрузками от 50 до 100 кН (5-10 тc) и до 500 кН (50 тc) с силоизмерителями, обеспечивающими погрешность не более 2 % измеряемой нагрузки.</w:t>
      </w:r>
    </w:p>
    <w:p>
      <w:pPr>
        <w:spacing w:after="0"/>
        <w:ind w:left="0"/>
        <w:jc w:val="both"/>
      </w:pPr>
      <w:r>
        <w:rPr>
          <w:rFonts w:ascii="Times New Roman"/>
          <w:b w:val="false"/>
          <w:i w:val="false"/>
          <w:color w:val="000000"/>
          <w:sz w:val="28"/>
        </w:rPr>
        <w:t>
      Термометр химический ртутный стеклянный с ценой деления шкалы 1 °С по ГОСТ 400.</w:t>
      </w:r>
    </w:p>
    <w:p>
      <w:pPr>
        <w:spacing w:after="0"/>
        <w:ind w:left="0"/>
        <w:jc w:val="both"/>
      </w:pPr>
      <w:r>
        <w:rPr>
          <w:rFonts w:ascii="Times New Roman"/>
          <w:b w:val="false"/>
          <w:i w:val="false"/>
          <w:color w:val="000000"/>
          <w:sz w:val="28"/>
        </w:rPr>
        <w:t>
      Сосуды для термостатирования образцов вместимостью от 3 до 8 л (в зависимости от размера и количества образцов).</w:t>
      </w:r>
    </w:p>
    <w:p>
      <w:pPr>
        <w:spacing w:after="0"/>
        <w:ind w:left="0"/>
        <w:jc w:val="both"/>
      </w:pPr>
      <w:r>
        <w:rPr>
          <w:rFonts w:ascii="Times New Roman"/>
          <w:b/>
          <w:i w:val="false"/>
          <w:color w:val="000000"/>
          <w:sz w:val="28"/>
        </w:rPr>
        <w:t>15.2 Порядок подготовки к проведению испытания</w:t>
      </w:r>
    </w:p>
    <w:p>
      <w:pPr>
        <w:spacing w:after="0"/>
        <w:ind w:left="0"/>
        <w:jc w:val="both"/>
      </w:pPr>
      <w:r>
        <w:rPr>
          <w:rFonts w:ascii="Times New Roman"/>
          <w:b w:val="false"/>
          <w:i w:val="false"/>
          <w:color w:val="000000"/>
          <w:sz w:val="28"/>
        </w:rPr>
        <w:t>
      Для испытания готовят образцы по 6.1 и 6.2. Перед испытанием образцы термостатируют при заданной температуре: (50±2) °С, (20±2) °С или (0±2) °С. Температуру (0±2) °С создают смешением воды со льдом. Образцы из горячих смесей выдерживают при заданной температуре в течение 1 ч в воде.</w:t>
      </w:r>
    </w:p>
    <w:p>
      <w:pPr>
        <w:spacing w:after="0"/>
        <w:ind w:left="0"/>
        <w:jc w:val="both"/>
      </w:pPr>
      <w:r>
        <w:rPr>
          <w:rFonts w:ascii="Times New Roman"/>
          <w:b w:val="false"/>
          <w:i w:val="false"/>
          <w:color w:val="000000"/>
          <w:sz w:val="28"/>
        </w:rPr>
        <w:t xml:space="preserve">
      Образцы из смесей с жидкими и эмульгированными битумами термостатируют в воздушной среде в течение 2 ч, при этом образцы из укрепленных грунтов упаковывают в полиэтиленовые пакеты. Для определения предела прочности при сжатии образцов в водонасыщенном состоянии используют образцы, испытанные в соответствии с </w:t>
      </w:r>
      <w:r>
        <w:rPr>
          <w:rFonts w:ascii="Times New Roman"/>
          <w:b w:val="false"/>
          <w:i w:val="false"/>
          <w:color w:val="000000"/>
          <w:sz w:val="28"/>
        </w:rPr>
        <w:t>разделом 13</w:t>
      </w:r>
      <w:r>
        <w:rPr>
          <w:rFonts w:ascii="Times New Roman"/>
          <w:b w:val="false"/>
          <w:i w:val="false"/>
          <w:color w:val="000000"/>
          <w:sz w:val="28"/>
        </w:rPr>
        <w:t>. Насыщенные водой образцы после взвешивания на воздухе и в воде снова помещают в воду с температурой (20±2) °С, а перед испытанием вытирают мягкой тканью или фильтровальной бумагой.</w:t>
      </w:r>
    </w:p>
    <w:p>
      <w:pPr>
        <w:spacing w:after="0"/>
        <w:ind w:left="0"/>
        <w:jc w:val="both"/>
      </w:pPr>
      <w:r>
        <w:rPr>
          <w:rFonts w:ascii="Times New Roman"/>
          <w:b/>
          <w:i w:val="false"/>
          <w:color w:val="000000"/>
          <w:sz w:val="28"/>
        </w:rPr>
        <w:t>15.3 Порядок проведения испытания</w:t>
      </w:r>
    </w:p>
    <w:p>
      <w:pPr>
        <w:spacing w:after="0"/>
        <w:ind w:left="0"/>
        <w:jc w:val="both"/>
      </w:pPr>
      <w:r>
        <w:rPr>
          <w:rFonts w:ascii="Times New Roman"/>
          <w:b w:val="false"/>
          <w:i w:val="false"/>
          <w:color w:val="000000"/>
          <w:sz w:val="28"/>
        </w:rPr>
        <w:t>
      Предел прочности при сжатии образцов определяют на прессах при скорости движения плиты пресса (3,0±0,3) мм/мин.</w:t>
      </w:r>
    </w:p>
    <w:p>
      <w:pPr>
        <w:spacing w:after="0"/>
        <w:ind w:left="0"/>
        <w:jc w:val="both"/>
      </w:pPr>
      <w:r>
        <w:rPr>
          <w:rFonts w:ascii="Times New Roman"/>
          <w:b w:val="false"/>
          <w:i w:val="false"/>
          <w:color w:val="000000"/>
          <w:sz w:val="28"/>
        </w:rPr>
        <w:t>
      При использовании гидравлических прессов эту скорость перед проведением испытания следует установить при холостом ходе поршня.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 w:id="55"/>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6</w:t>
      </w:r>
      <w:r>
        <w:rPr>
          <w:rFonts w:ascii="Times New Roman"/>
          <w:b w:val="false"/>
          <w:i w:val="false"/>
          <w:color w:val="000000"/>
          <w:sz w:val="28"/>
        </w:rPr>
        <w:t xml:space="preserve"> - Шарнирное устройство</w:t>
      </w:r>
    </w:p>
    <w:bookmarkEnd w:id="55"/>
    <w:p>
      <w:pPr>
        <w:spacing w:after="0"/>
        <w:ind w:left="0"/>
        <w:jc w:val="both"/>
      </w:pPr>
      <w:r>
        <w:rPr>
          <w:rFonts w:ascii="Times New Roman"/>
          <w:b w:val="false"/>
          <w:i w:val="false"/>
          <w:color w:val="000000"/>
          <w:sz w:val="28"/>
        </w:rPr>
        <w:t>
      Образец, извлеченный из сосуда для термостатирования, устанавливают в центре нижней плиты пресса, затем опускают верхнюю плиту и останавливают ее выше уровня поверхности образца на 1,5-2 мм. Это же может быть достигнуто соответствующим подъемом нижней плиты пресса. После этого включают электродвигатель пресса и начинают нагружать образец. Для повышения точности определения предела прочности при сжатии рекомендуется использовать шарнирное устройство (</w:t>
      </w:r>
      <w:r>
        <w:rPr>
          <w:rFonts w:ascii="Times New Roman"/>
          <w:b w:val="false"/>
          <w:i w:val="false"/>
          <w:color w:val="000000"/>
          <w:sz w:val="28"/>
        </w:rPr>
        <w:t>рисунок 6</w:t>
      </w:r>
      <w:r>
        <w:rPr>
          <w:rFonts w:ascii="Times New Roman"/>
          <w:b w:val="false"/>
          <w:i w:val="false"/>
          <w:color w:val="000000"/>
          <w:sz w:val="28"/>
        </w:rPr>
        <w:t xml:space="preserve">), состоящее из шарика </w:t>
      </w:r>
      <w:r>
        <w:rPr>
          <w:rFonts w:ascii="Times New Roman"/>
          <w:b w:val="false"/>
          <w:i/>
          <w:color w:val="000000"/>
          <w:sz w:val="28"/>
        </w:rPr>
        <w:t>1</w:t>
      </w:r>
      <w:r>
        <w:rPr>
          <w:rFonts w:ascii="Times New Roman"/>
          <w:b w:val="false"/>
          <w:i w:val="false"/>
          <w:color w:val="000000"/>
          <w:sz w:val="28"/>
        </w:rPr>
        <w:t xml:space="preserve"> и двух металлических пластин </w:t>
      </w:r>
      <w:r>
        <w:rPr>
          <w:rFonts w:ascii="Times New Roman"/>
          <w:b w:val="false"/>
          <w:i/>
          <w:color w:val="000000"/>
          <w:sz w:val="28"/>
        </w:rPr>
        <w:t>2</w:t>
      </w:r>
      <w:r>
        <w:rPr>
          <w:rFonts w:ascii="Times New Roman"/>
          <w:b w:val="false"/>
          <w:i w:val="false"/>
          <w:color w:val="000000"/>
          <w:sz w:val="28"/>
        </w:rPr>
        <w:t xml:space="preserve">, которое устанавливают на верхний торец образца </w:t>
      </w:r>
      <w:r>
        <w:rPr>
          <w:rFonts w:ascii="Times New Roman"/>
          <w:b w:val="false"/>
          <w:i/>
          <w:color w:val="000000"/>
          <w:sz w:val="28"/>
        </w:rPr>
        <w:t>4</w:t>
      </w:r>
      <w:r>
        <w:rPr>
          <w:rFonts w:ascii="Times New Roman"/>
          <w:b w:val="false"/>
          <w:i w:val="false"/>
          <w:color w:val="000000"/>
          <w:sz w:val="28"/>
        </w:rPr>
        <w:t xml:space="preserve">, накрытый прокладкой из бумаги </w:t>
      </w:r>
      <w:r>
        <w:rPr>
          <w:rFonts w:ascii="Times New Roman"/>
          <w:b w:val="false"/>
          <w:i/>
          <w:color w:val="000000"/>
          <w:sz w:val="28"/>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Шарнирное устройство обеспечивает равномерное распределение нагрузки по всей площади торца образца в случае непараллельности оснований образца.</w:t>
      </w:r>
    </w:p>
    <w:p>
      <w:pPr>
        <w:spacing w:after="0"/>
        <w:ind w:left="0"/>
        <w:jc w:val="both"/>
      </w:pPr>
      <w:r>
        <w:rPr>
          <w:rFonts w:ascii="Times New Roman"/>
          <w:b w:val="false"/>
          <w:i w:val="false"/>
          <w:color w:val="000000"/>
          <w:sz w:val="28"/>
        </w:rPr>
        <w:t>
      Максимальное показание силоизмерителя принимают за разрушающую нагрузку.</w:t>
      </w:r>
    </w:p>
    <w:p>
      <w:pPr>
        <w:spacing w:after="0"/>
        <w:ind w:left="0"/>
        <w:jc w:val="both"/>
      </w:pPr>
      <w:r>
        <w:rPr>
          <w:rFonts w:ascii="Times New Roman"/>
          <w:b/>
          <w:i w:val="false"/>
          <w:color w:val="000000"/>
          <w:sz w:val="28"/>
        </w:rPr>
        <w:t>15.4 Обработка результатов испытания</w:t>
      </w:r>
    </w:p>
    <w:p>
      <w:pPr>
        <w:spacing w:after="0"/>
        <w:ind w:left="0"/>
        <w:jc w:val="both"/>
      </w:pPr>
      <w:r>
        <w:rPr>
          <w:rFonts w:ascii="Times New Roman"/>
          <w:b w:val="false"/>
          <w:i w:val="false"/>
          <w:color w:val="000000"/>
          <w:sz w:val="28"/>
        </w:rPr>
        <w:t>
      Предел прочности при сжатии R</w:t>
      </w:r>
      <w:r>
        <w:rPr>
          <w:rFonts w:ascii="Times New Roman"/>
          <w:b w:val="false"/>
          <w:i w:val="false"/>
          <w:color w:val="000000"/>
          <w:vertAlign w:val="subscript"/>
        </w:rPr>
        <w:t>сж</w:t>
      </w:r>
      <w:r>
        <w:rPr>
          <w:rFonts w:ascii="Times New Roman"/>
          <w:b w:val="false"/>
          <w:i w:val="false"/>
          <w:color w:val="000000"/>
          <w:sz w:val="28"/>
        </w:rPr>
        <w:t>, МПа,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sz w:val="28"/>
        </w:rPr>
        <w:t xml:space="preserve"> - разрушающая нагрузка, 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 первоначальная площадь поперечного сечения образца, см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-2</w:t>
      </w:r>
      <w:r>
        <w:rPr>
          <w:rFonts w:ascii="Times New Roman"/>
          <w:b w:val="false"/>
          <w:i w:val="false"/>
          <w:color w:val="000000"/>
          <w:sz w:val="28"/>
        </w:rPr>
        <w:t xml:space="preserve"> - коэффициент пересчета в МПа.</w:t>
      </w:r>
    </w:p>
    <w:p>
      <w:pPr>
        <w:spacing w:after="0"/>
        <w:ind w:left="0"/>
        <w:jc w:val="both"/>
      </w:pPr>
      <w:r>
        <w:rPr>
          <w:rFonts w:ascii="Times New Roman"/>
          <w:b w:val="false"/>
          <w:i w:val="false"/>
          <w:color w:val="000000"/>
          <w:sz w:val="28"/>
        </w:rPr>
        <w:t>
      За результат определения принимают округленное до первого десятичного знака среднеарифметическое значение испытаний трех образцов.</w:t>
      </w:r>
    </w:p>
    <w:p>
      <w:pPr>
        <w:spacing w:after="0"/>
        <w:ind w:left="0"/>
        <w:jc w:val="both"/>
      </w:pPr>
      <w:r>
        <w:rPr>
          <w:rFonts w:ascii="Times New Roman"/>
          <w:b/>
          <w:i w:val="false"/>
          <w:color w:val="000000"/>
          <w:sz w:val="28"/>
        </w:rPr>
        <w:t>16 Определение предела прочности на растяжение при расколе</w:t>
      </w:r>
    </w:p>
    <w:p>
      <w:pPr>
        <w:spacing w:after="0"/>
        <w:ind w:left="0"/>
        <w:jc w:val="both"/>
      </w:pPr>
      <w:r>
        <w:rPr>
          <w:rFonts w:ascii="Times New Roman"/>
          <w:b w:val="false"/>
          <w:i w:val="false"/>
          <w:color w:val="000000"/>
          <w:sz w:val="28"/>
        </w:rPr>
        <w:t>
      Сущность метода заключается в определении нагрузки, необходимой для раскалывания образца по образующей. Метод предназначен для апробации и накопления данных по нормированию показателей трещиностойкости материалов в зависимости от категории дороги и дорожно-климатической зоны.</w:t>
      </w:r>
    </w:p>
    <w:p>
      <w:pPr>
        <w:spacing w:after="0"/>
        <w:ind w:left="0"/>
        <w:jc w:val="both"/>
      </w:pPr>
      <w:r>
        <w:rPr>
          <w:rFonts w:ascii="Times New Roman"/>
          <w:b/>
          <w:i w:val="false"/>
          <w:color w:val="000000"/>
          <w:sz w:val="28"/>
        </w:rPr>
        <w:t>16.1 Средства контроля и вспомогательное оборудование</w:t>
      </w:r>
    </w:p>
    <w:p>
      <w:pPr>
        <w:spacing w:after="0"/>
        <w:ind w:left="0"/>
        <w:jc w:val="both"/>
      </w:pPr>
      <w:r>
        <w:rPr>
          <w:rFonts w:ascii="Times New Roman"/>
          <w:b w:val="false"/>
          <w:i w:val="false"/>
          <w:color w:val="000000"/>
          <w:sz w:val="28"/>
        </w:rPr>
        <w:t xml:space="preserve">
      Средства контроля и вспомогательное оборудование - по </w:t>
      </w:r>
      <w:r>
        <w:rPr>
          <w:rFonts w:ascii="Times New Roman"/>
          <w:b w:val="false"/>
          <w:i w:val="false"/>
          <w:color w:val="000000"/>
          <w:sz w:val="28"/>
        </w:rPr>
        <w:t>15.1</w:t>
      </w:r>
      <w:r>
        <w:rPr>
          <w:rFonts w:ascii="Times New Roman"/>
          <w:b w:val="false"/>
          <w:i w:val="false"/>
          <w:color w:val="000000"/>
          <w:sz w:val="28"/>
        </w:rPr>
        <w:t>.</w:t>
      </w:r>
    </w:p>
    <w:p>
      <w:pPr>
        <w:spacing w:after="0"/>
        <w:ind w:left="0"/>
        <w:jc w:val="both"/>
      </w:pPr>
      <w:r>
        <w:rPr>
          <w:rFonts w:ascii="Times New Roman"/>
          <w:b/>
          <w:i w:val="false"/>
          <w:color w:val="000000"/>
          <w:sz w:val="28"/>
        </w:rPr>
        <w:t>16.2 Порядок подготовки к проведению испытания</w:t>
      </w:r>
    </w:p>
    <w:p>
      <w:pPr>
        <w:spacing w:after="0"/>
        <w:ind w:left="0"/>
        <w:jc w:val="both"/>
      </w:pPr>
      <w:r>
        <w:rPr>
          <w:rFonts w:ascii="Times New Roman"/>
          <w:b w:val="false"/>
          <w:i w:val="false"/>
          <w:color w:val="000000"/>
          <w:sz w:val="28"/>
        </w:rPr>
        <w:t xml:space="preserve">
      Для испытания готовят образцы по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Перед испытанием образцы термостатируют при заданной температуре (0±2) °С в течение не менее 1 ч в воде. Температуру (0±2) °С создают смешением воды со льдом.</w:t>
      </w:r>
    </w:p>
    <w:p>
      <w:pPr>
        <w:spacing w:after="0"/>
        <w:ind w:left="0"/>
        <w:jc w:val="both"/>
      </w:pPr>
      <w:r>
        <w:rPr>
          <w:rFonts w:ascii="Times New Roman"/>
          <w:b/>
          <w:i w:val="false"/>
          <w:color w:val="000000"/>
          <w:sz w:val="28"/>
        </w:rPr>
        <w:t>16.3 Порядок проведения испытания</w:t>
      </w:r>
    </w:p>
    <w:p>
      <w:pPr>
        <w:spacing w:after="0"/>
        <w:ind w:left="0"/>
        <w:jc w:val="both"/>
      </w:pPr>
      <w:r>
        <w:rPr>
          <w:rFonts w:ascii="Times New Roman"/>
          <w:b w:val="false"/>
          <w:i w:val="false"/>
          <w:color w:val="000000"/>
          <w:sz w:val="28"/>
        </w:rPr>
        <w:t>
      Предел прочности на растяжение при расколе образцов определяют на прессах при заданной постоянной скорости движения плиты пресса (3,0±0,3) или (50±1) мм/мин.</w:t>
      </w:r>
    </w:p>
    <w:p>
      <w:pPr>
        <w:spacing w:after="0"/>
        <w:ind w:left="0"/>
        <w:jc w:val="both"/>
      </w:pPr>
      <w:r>
        <w:rPr>
          <w:rFonts w:ascii="Times New Roman"/>
          <w:b w:val="false"/>
          <w:i w:val="false"/>
          <w:color w:val="000000"/>
          <w:sz w:val="28"/>
        </w:rPr>
        <w:t>
      При использовании гидравлических прессов требуемую скорость перед проведением испытания следует установить при холостом ходе поршня.</w:t>
      </w:r>
    </w:p>
    <w:p>
      <w:pPr>
        <w:spacing w:after="0"/>
        <w:ind w:left="0"/>
        <w:jc w:val="both"/>
      </w:pPr>
      <w:r>
        <w:rPr>
          <w:rFonts w:ascii="Times New Roman"/>
          <w:b w:val="false"/>
          <w:i w:val="false"/>
          <w:color w:val="000000"/>
          <w:sz w:val="28"/>
        </w:rPr>
        <w:t>
      Образец, извлеченный из сосуда для термостатирования, устанавливают в центре нижней плиты пресса на боковую поверхность (</w:t>
      </w:r>
      <w:r>
        <w:rPr>
          <w:rFonts w:ascii="Times New Roman"/>
          <w:b w:val="false"/>
          <w:i w:val="false"/>
          <w:color w:val="000000"/>
          <w:sz w:val="28"/>
        </w:rPr>
        <w:t>рисунок 7</w:t>
      </w:r>
      <w:r>
        <w:rPr>
          <w:rFonts w:ascii="Times New Roman"/>
          <w:b w:val="false"/>
          <w:i w:val="false"/>
          <w:color w:val="000000"/>
          <w:sz w:val="28"/>
        </w:rPr>
        <w:t>), затем опускают верхнюю плиту и останавливают ее выше уровня поверхности образца на 1,5-2 мм. Это может быть достигнуто соответствующим подъемом нижней плиты пресса. После этого включают электродвигатель пресса и начинают нагружать образец.</w:t>
      </w:r>
    </w:p>
    <w:p>
      <w:pPr>
        <w:spacing w:after="0"/>
        <w:ind w:left="0"/>
        <w:jc w:val="both"/>
      </w:pPr>
      <w:r>
        <w:rPr>
          <w:rFonts w:ascii="Times New Roman"/>
          <w:b w:val="false"/>
          <w:i w:val="false"/>
          <w:color w:val="000000"/>
          <w:sz w:val="28"/>
        </w:rPr>
        <w:t>
      Максимальное показание силоизмерителя принимают за разрушающую нагрузку.</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 w:id="56"/>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7</w:t>
      </w:r>
      <w:r>
        <w:rPr>
          <w:rFonts w:ascii="Times New Roman"/>
          <w:b w:val="false"/>
          <w:i w:val="false"/>
          <w:color w:val="000000"/>
          <w:sz w:val="28"/>
        </w:rPr>
        <w:t xml:space="preserve"> - Схема испытания образцов на растяжение при расколе</w:t>
      </w:r>
    </w:p>
    <w:bookmarkEnd w:id="56"/>
    <w:p>
      <w:pPr>
        <w:spacing w:after="0"/>
        <w:ind w:left="0"/>
        <w:jc w:val="both"/>
      </w:pPr>
      <w:r>
        <w:rPr>
          <w:rFonts w:ascii="Times New Roman"/>
          <w:b/>
          <w:i w:val="false"/>
          <w:color w:val="000000"/>
          <w:sz w:val="28"/>
        </w:rPr>
        <w:t>16.4 Обработка результатов испытания</w:t>
      </w:r>
    </w:p>
    <w:p>
      <w:pPr>
        <w:spacing w:after="0"/>
        <w:ind w:left="0"/>
        <w:jc w:val="both"/>
      </w:pPr>
      <w:r>
        <w:rPr>
          <w:rFonts w:ascii="Times New Roman"/>
          <w:b w:val="false"/>
          <w:i w:val="false"/>
          <w:color w:val="000000"/>
          <w:sz w:val="28"/>
        </w:rPr>
        <w:t>
      Предел прочности на растяжение при расколе R</w:t>
      </w:r>
      <w:r>
        <w:rPr>
          <w:rFonts w:ascii="Times New Roman"/>
          <w:b w:val="false"/>
          <w:i w:val="false"/>
          <w:color w:val="000000"/>
          <w:vertAlign w:val="subscript"/>
        </w:rPr>
        <w:t>p</w:t>
      </w:r>
      <w:r>
        <w:rPr>
          <w:rFonts w:ascii="Times New Roman"/>
          <w:b w:val="false"/>
          <w:i w:val="false"/>
          <w:color w:val="000000"/>
          <w:sz w:val="28"/>
        </w:rPr>
        <w:t xml:space="preserve"> МПа,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sz w:val="28"/>
        </w:rPr>
        <w:t xml:space="preserve"> - разрушающая нагрузка, 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 высота образца, см;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 диаметр образца, см;</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-2</w:t>
      </w:r>
      <w:r>
        <w:rPr>
          <w:rFonts w:ascii="Times New Roman"/>
          <w:b w:val="false"/>
          <w:i w:val="false"/>
          <w:color w:val="000000"/>
          <w:sz w:val="28"/>
        </w:rPr>
        <w:t xml:space="preserve"> - коэффициент пересчета в МПа.</w:t>
      </w:r>
    </w:p>
    <w:p>
      <w:pPr>
        <w:spacing w:after="0"/>
        <w:ind w:left="0"/>
        <w:jc w:val="both"/>
      </w:pPr>
      <w:r>
        <w:rPr>
          <w:rFonts w:ascii="Times New Roman"/>
          <w:b w:val="false"/>
          <w:i w:val="false"/>
          <w:color w:val="000000"/>
          <w:sz w:val="28"/>
        </w:rPr>
        <w:t>
      За результат определения принимают округленное до первого десятичного знака среднеарифметическое значение испытаний трех образцов.</w:t>
      </w:r>
    </w:p>
    <w:p>
      <w:pPr>
        <w:spacing w:after="0"/>
        <w:ind w:left="0"/>
        <w:jc w:val="both"/>
      </w:pPr>
      <w:r>
        <w:rPr>
          <w:rFonts w:ascii="Times New Roman"/>
          <w:b/>
          <w:i w:val="false"/>
          <w:color w:val="000000"/>
          <w:sz w:val="28"/>
        </w:rPr>
        <w:t>17 Определение предела прочности на растяжение при изгибе и показателей деформативиости</w:t>
      </w:r>
    </w:p>
    <w:p>
      <w:pPr>
        <w:spacing w:after="0"/>
        <w:ind w:left="0"/>
        <w:jc w:val="both"/>
      </w:pPr>
      <w:r>
        <w:rPr>
          <w:rFonts w:ascii="Times New Roman"/>
          <w:b w:val="false"/>
          <w:i w:val="false"/>
          <w:color w:val="000000"/>
          <w:sz w:val="28"/>
        </w:rPr>
        <w:t>
      Сущность метода заключается в определении нагрузки, необходимой для разрушения образца при изгибе (</w:t>
      </w:r>
      <w:r>
        <w:rPr>
          <w:rFonts w:ascii="Times New Roman"/>
          <w:b w:val="false"/>
          <w:i w:val="false"/>
          <w:color w:val="000000"/>
          <w:sz w:val="28"/>
        </w:rPr>
        <w:t>рисунок 8</w:t>
      </w:r>
      <w:r>
        <w:rPr>
          <w:rFonts w:ascii="Times New Roman"/>
          <w:b w:val="false"/>
          <w:i w:val="false"/>
          <w:color w:val="000000"/>
          <w:sz w:val="28"/>
        </w:rPr>
        <w:t>), и соответствующих деформаций растяжения.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 w:id="57"/>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8</w:t>
      </w:r>
      <w:r>
        <w:rPr>
          <w:rFonts w:ascii="Times New Roman"/>
          <w:b w:val="false"/>
          <w:i w:val="false"/>
          <w:color w:val="000000"/>
          <w:sz w:val="28"/>
        </w:rPr>
        <w:t xml:space="preserve"> - Схема испытания образцов-призм на изгиб</w:t>
      </w:r>
    </w:p>
    <w:bookmarkEnd w:id="57"/>
    <w:p>
      <w:pPr>
        <w:spacing w:after="0"/>
        <w:ind w:left="0"/>
        <w:jc w:val="both"/>
      </w:pPr>
      <w:r>
        <w:rPr>
          <w:rFonts w:ascii="Times New Roman"/>
          <w:b/>
          <w:i w:val="false"/>
          <w:color w:val="000000"/>
          <w:sz w:val="28"/>
        </w:rPr>
        <w:t>17.1 Средства контроля и вспомогательное оборудование</w:t>
      </w:r>
    </w:p>
    <w:p>
      <w:pPr>
        <w:spacing w:after="0"/>
        <w:ind w:left="0"/>
        <w:jc w:val="both"/>
      </w:pPr>
      <w:r>
        <w:rPr>
          <w:rFonts w:ascii="Times New Roman"/>
          <w:b w:val="false"/>
          <w:i w:val="false"/>
          <w:color w:val="000000"/>
          <w:sz w:val="28"/>
        </w:rPr>
        <w:t xml:space="preserve">
      Средства контроля и вспомогательное оборудование - по </w:t>
      </w:r>
      <w:r>
        <w:rPr>
          <w:rFonts w:ascii="Times New Roman"/>
          <w:b w:val="false"/>
          <w:i w:val="false"/>
          <w:color w:val="000000"/>
          <w:sz w:val="28"/>
        </w:rPr>
        <w:t>15.1</w:t>
      </w:r>
      <w:r>
        <w:rPr>
          <w:rFonts w:ascii="Times New Roman"/>
          <w:b w:val="false"/>
          <w:i w:val="false"/>
          <w:color w:val="000000"/>
          <w:sz w:val="28"/>
        </w:rPr>
        <w:t>, включая опорное приспособление и индикатор перемещении с ценой деления 0,01 мм.</w:t>
      </w:r>
    </w:p>
    <w:p>
      <w:pPr>
        <w:spacing w:after="0"/>
        <w:ind w:left="0"/>
        <w:jc w:val="both"/>
      </w:pPr>
      <w:r>
        <w:rPr>
          <w:rFonts w:ascii="Times New Roman"/>
          <w:b/>
          <w:i w:val="false"/>
          <w:color w:val="000000"/>
          <w:sz w:val="28"/>
        </w:rPr>
        <w:t>17.2 Порядок подготовки и проведения испытания</w:t>
      </w:r>
    </w:p>
    <w:p>
      <w:pPr>
        <w:spacing w:after="0"/>
        <w:ind w:left="0"/>
        <w:jc w:val="both"/>
      </w:pPr>
      <w:r>
        <w:rPr>
          <w:rFonts w:ascii="Times New Roman"/>
          <w:b w:val="false"/>
          <w:i w:val="false"/>
          <w:color w:val="000000"/>
          <w:sz w:val="28"/>
        </w:rPr>
        <w:t xml:space="preserve">
      Для испытания готовят образцы по </w:t>
      </w:r>
      <w:r>
        <w:rPr>
          <w:rFonts w:ascii="Times New Roman"/>
          <w:b w:val="false"/>
          <w:i w:val="false"/>
          <w:color w:val="000000"/>
          <w:sz w:val="28"/>
        </w:rPr>
        <w:t>6.2.2.</w:t>
      </w:r>
      <w:r>
        <w:rPr>
          <w:rFonts w:ascii="Times New Roman"/>
          <w:b w:val="false"/>
          <w:i w:val="false"/>
          <w:color w:val="000000"/>
          <w:sz w:val="28"/>
        </w:rPr>
        <w:t xml:space="preserve"> Перед испытанием образцы термостатируют при температуре (20±2) °С в воздушной среде в течение 2 ч.</w:t>
      </w:r>
    </w:p>
    <w:p>
      <w:pPr>
        <w:spacing w:after="0"/>
        <w:ind w:left="0"/>
        <w:jc w:val="both"/>
      </w:pPr>
      <w:r>
        <w:rPr>
          <w:rFonts w:ascii="Times New Roman"/>
          <w:b w:val="false"/>
          <w:i w:val="false"/>
          <w:color w:val="000000"/>
          <w:sz w:val="28"/>
        </w:rPr>
        <w:t xml:space="preserve">
      Предел прочности на растяжение при изгибе определяют при скорости нагружения по </w:t>
      </w:r>
      <w:r>
        <w:rPr>
          <w:rFonts w:ascii="Times New Roman"/>
          <w:b w:val="false"/>
          <w:i w:val="false"/>
          <w:color w:val="000000"/>
          <w:sz w:val="28"/>
        </w:rPr>
        <w:t>15.3</w:t>
      </w:r>
      <w:r>
        <w:rPr>
          <w:rFonts w:ascii="Times New Roman"/>
          <w:b w:val="false"/>
          <w:i w:val="false"/>
          <w:color w:val="000000"/>
          <w:sz w:val="28"/>
        </w:rPr>
        <w:t xml:space="preserve"> или при другом заданном режиме деформирования образцов.</w:t>
      </w:r>
    </w:p>
    <w:p>
      <w:pPr>
        <w:spacing w:after="0"/>
        <w:ind w:left="0"/>
        <w:jc w:val="both"/>
      </w:pPr>
      <w:r>
        <w:rPr>
          <w:rFonts w:ascii="Times New Roman"/>
          <w:b w:val="false"/>
          <w:i w:val="false"/>
          <w:color w:val="000000"/>
          <w:sz w:val="28"/>
        </w:rPr>
        <w:t>
      На нижней плите пресса укрепляют опорное приспособление (</w:t>
      </w:r>
      <w:r>
        <w:rPr>
          <w:rFonts w:ascii="Times New Roman"/>
          <w:b w:val="false"/>
          <w:i w:val="false"/>
          <w:color w:val="000000"/>
          <w:sz w:val="28"/>
        </w:rPr>
        <w:t>рисунок 8</w:t>
      </w:r>
      <w:r>
        <w:rPr>
          <w:rFonts w:ascii="Times New Roman"/>
          <w:b w:val="false"/>
          <w:i w:val="false"/>
          <w:color w:val="000000"/>
          <w:sz w:val="28"/>
        </w:rPr>
        <w:t>), на которое помещают образец-призму. Образец устанавливают на опоры той гранью, которая при уплотнении была вертикальной. Поверхность образца должна плотно прилегать к опорам по всей ширине. Посередине образца помещают металлический стержень через который происходит нагружение, диаметром 10 мм и длиной не менее ширины образца.</w:t>
      </w:r>
    </w:p>
    <w:p>
      <w:pPr>
        <w:spacing w:after="0"/>
        <w:ind w:left="0"/>
        <w:jc w:val="both"/>
      </w:pPr>
      <w:r>
        <w:rPr>
          <w:rFonts w:ascii="Times New Roman"/>
          <w:b w:val="false"/>
          <w:i w:val="false"/>
          <w:color w:val="000000"/>
          <w:sz w:val="28"/>
        </w:rPr>
        <w:t>
      Опускают верхнюю плиту и останавливают выше металлического стержня на 4-6 мм. После этого начинают нагружать образец. Максимальное показание силоизмерителя принимают за разрушающую нагрузку, а величину прогиба фиксируют по индикатору.</w:t>
      </w:r>
    </w:p>
    <w:p>
      <w:pPr>
        <w:spacing w:after="0"/>
        <w:ind w:left="0"/>
        <w:jc w:val="both"/>
      </w:pPr>
      <w:r>
        <w:rPr>
          <w:rFonts w:ascii="Times New Roman"/>
          <w:b/>
          <w:i w:val="false"/>
          <w:color w:val="000000"/>
          <w:sz w:val="28"/>
        </w:rPr>
        <w:t>17.3 Обработка результатов испытания</w:t>
      </w:r>
    </w:p>
    <w:p>
      <w:pPr>
        <w:spacing w:after="0"/>
        <w:ind w:left="0"/>
        <w:jc w:val="both"/>
      </w:pPr>
      <w:r>
        <w:rPr>
          <w:rFonts w:ascii="Times New Roman"/>
          <w:b w:val="false"/>
          <w:i w:val="false"/>
          <w:color w:val="000000"/>
          <w:sz w:val="28"/>
        </w:rPr>
        <w:t>
      Предел прочности на растяжение при изгибе R</w:t>
      </w:r>
      <w:r>
        <w:rPr>
          <w:rFonts w:ascii="Times New Roman"/>
          <w:b w:val="false"/>
          <w:i w:val="false"/>
          <w:color w:val="000000"/>
          <w:vertAlign w:val="subscript"/>
        </w:rPr>
        <w:t>изг</w:t>
      </w:r>
      <w:r>
        <w:rPr>
          <w:rFonts w:ascii="Times New Roman"/>
          <w:b w:val="false"/>
          <w:i w:val="false"/>
          <w:color w:val="000000"/>
          <w:sz w:val="28"/>
        </w:rPr>
        <w:t>, МПа,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sz w:val="28"/>
        </w:rPr>
        <w:t xml:space="preserve"> - разрушающая нагрузка, 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расстояние между опорами, см;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 ширина образца, см;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 высота образца, см;</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-2</w:t>
      </w:r>
      <w:r>
        <w:rPr>
          <w:rFonts w:ascii="Times New Roman"/>
          <w:b w:val="false"/>
          <w:i w:val="false"/>
          <w:color w:val="000000"/>
          <w:sz w:val="28"/>
        </w:rPr>
        <w:t xml:space="preserve"> - коэффициент пересчета в МПа.</w:t>
      </w:r>
    </w:p>
    <w:p>
      <w:pPr>
        <w:spacing w:after="0"/>
        <w:ind w:left="0"/>
        <w:jc w:val="both"/>
      </w:pPr>
      <w:r>
        <w:rPr>
          <w:rFonts w:ascii="Times New Roman"/>
          <w:b w:val="false"/>
          <w:i w:val="false"/>
          <w:color w:val="000000"/>
          <w:sz w:val="28"/>
        </w:rPr>
        <w:t>
      За результат определения принимают округленное до второго десятичного знака среднеарифметическое значение испытания трех образцов.</w:t>
      </w:r>
    </w:p>
    <w:p>
      <w:pPr>
        <w:spacing w:after="0"/>
        <w:ind w:left="0"/>
        <w:jc w:val="both"/>
      </w:pPr>
      <w:r>
        <w:rPr>
          <w:rFonts w:ascii="Times New Roman"/>
          <w:b w:val="false"/>
          <w:i w:val="false"/>
          <w:color w:val="000000"/>
          <w:sz w:val="28"/>
        </w:rPr>
        <w:t xml:space="preserve">
      Предельную относительную деформацию растяжения при изгибе </w:t>
      </w:r>
    </w:p>
    <w:p>
      <w:pPr>
        <w:spacing w:after="0"/>
        <w:ind w:left="0"/>
        <w:jc w:val="both"/>
      </w:pPr>
      <w:r>
        <w:t>[MISSING IMAGE: ,  ]</w:t>
      </w:r>
    </w:p>
    <w:p>
      <w:pPr>
        <w:spacing w:after="0"/>
        <w:ind w:left="0"/>
        <w:jc w:val="left"/>
      </w:pPr>
      <w:r>
        <w:rPr>
          <w:rFonts w:ascii="Times New Roman"/>
          <w:b w:val="false"/>
          <w:i w:val="false"/>
          <w:color w:val="000000"/>
          <w:vertAlign w:val="subscript"/>
        </w:rPr>
        <w:t>пр</w:t>
      </w:r>
      <w:r>
        <w:rPr>
          <w:rFonts w:ascii="Times New Roman"/>
          <w:b w:val="false"/>
          <w:i w:val="false"/>
          <w:color w:val="000000"/>
          <w:vertAlign w:val="subscript"/>
        </w:rPr>
        <w:t xml:space="preserve"> </w:t>
      </w:r>
      <w:r>
        <w:rPr>
          <w:rFonts w:ascii="Times New Roman"/>
          <w:b w:val="false"/>
          <w:i w:val="false"/>
          <w:color w:val="000000"/>
          <w:sz w:val="28"/>
        </w:rPr>
        <w:t>вычисляют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ƒ</w:t>
      </w:r>
      <w:r>
        <w:rPr>
          <w:rFonts w:ascii="Times New Roman"/>
          <w:b w:val="false"/>
          <w:i w:val="false"/>
          <w:color w:val="000000"/>
          <w:vertAlign w:val="subscript"/>
        </w:rPr>
        <w:t>пр</w:t>
      </w:r>
      <w:r>
        <w:rPr>
          <w:rFonts w:ascii="Times New Roman"/>
          <w:b w:val="false"/>
          <w:i w:val="false"/>
          <w:color w:val="000000"/>
          <w:vertAlign w:val="subscript"/>
        </w:rPr>
        <w:t xml:space="preserve"> </w:t>
      </w:r>
      <w:r>
        <w:rPr>
          <w:rFonts w:ascii="Times New Roman"/>
          <w:b w:val="false"/>
          <w:i w:val="false"/>
          <w:color w:val="000000"/>
          <w:sz w:val="28"/>
        </w:rPr>
        <w:t>- максимальная величина прогиба образца в момент разрушения, см.</w:t>
      </w:r>
    </w:p>
    <w:p>
      <w:pPr>
        <w:spacing w:after="0"/>
        <w:ind w:left="0"/>
        <w:jc w:val="both"/>
      </w:pPr>
      <w:r>
        <w:rPr>
          <w:rFonts w:ascii="Times New Roman"/>
          <w:b w:val="false"/>
          <w:i w:val="false"/>
          <w:color w:val="000000"/>
          <w:sz w:val="28"/>
        </w:rPr>
        <w:t>
      За результат определения принимают округленное до четвертого десятичного знака среднеарифметическое значение испытания трех образцов.</w:t>
      </w:r>
    </w:p>
    <w:p>
      <w:pPr>
        <w:spacing w:after="0"/>
        <w:ind w:left="0"/>
        <w:jc w:val="both"/>
      </w:pPr>
      <w:r>
        <w:rPr>
          <w:rFonts w:ascii="Times New Roman"/>
          <w:b w:val="false"/>
          <w:i w:val="false"/>
          <w:color w:val="000000"/>
          <w:sz w:val="28"/>
        </w:rPr>
        <w:t xml:space="preserve">
      Модуль деформации </w:t>
      </w:r>
      <w:r>
        <w:rPr>
          <w:rFonts w:ascii="Times New Roman"/>
          <w:b w:val="false"/>
          <w:i/>
          <w:color w:val="000000"/>
          <w:sz w:val="28"/>
        </w:rPr>
        <w:t>Е</w:t>
      </w:r>
      <w:r>
        <w:rPr>
          <w:rFonts w:ascii="Times New Roman"/>
          <w:b w:val="false"/>
          <w:i w:val="false"/>
          <w:color w:val="000000"/>
          <w:sz w:val="28"/>
        </w:rPr>
        <w:t>, МПа,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sz w:val="28"/>
        </w:rPr>
        <w:t xml:space="preserve"> - нагрузка на образец, 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ƒ</w:t>
      </w:r>
      <w:r>
        <w:rPr>
          <w:rFonts w:ascii="Times New Roman"/>
          <w:b w:val="false"/>
          <w:i w:val="false"/>
          <w:color w:val="000000"/>
          <w:vertAlign w:val="subscript"/>
        </w:rPr>
        <w:t>пр</w:t>
      </w:r>
      <w:r>
        <w:rPr>
          <w:rFonts w:ascii="Times New Roman"/>
          <w:b w:val="false"/>
          <w:i w:val="false"/>
          <w:color w:val="000000"/>
          <w:sz w:val="28"/>
        </w:rPr>
        <w:t xml:space="preserve"> - прогиб образца в середине пролета, см.</w:t>
      </w:r>
    </w:p>
    <w:p>
      <w:pPr>
        <w:spacing w:after="0"/>
        <w:ind w:left="0"/>
        <w:jc w:val="both"/>
      </w:pPr>
      <w:r>
        <w:rPr>
          <w:rFonts w:ascii="Times New Roman"/>
          <w:b w:val="false"/>
          <w:i w:val="false"/>
          <w:color w:val="000000"/>
          <w:sz w:val="28"/>
        </w:rPr>
        <w:t>
      За результат определения принимают округленное до целого среднеарифметическое значение испытания трех образцов.</w:t>
      </w:r>
    </w:p>
    <w:p>
      <w:pPr>
        <w:spacing w:after="0"/>
        <w:ind w:left="0"/>
        <w:jc w:val="both"/>
      </w:pPr>
      <w:r>
        <w:rPr>
          <w:rFonts w:ascii="Times New Roman"/>
          <w:b/>
          <w:i w:val="false"/>
          <w:color w:val="000000"/>
          <w:sz w:val="28"/>
        </w:rPr>
        <w:t>18 Определение характеристик сдвигоустойчивости</w:t>
      </w:r>
    </w:p>
    <w:p>
      <w:pPr>
        <w:spacing w:after="0"/>
        <w:ind w:left="0"/>
        <w:jc w:val="both"/>
      </w:pPr>
      <w:r>
        <w:rPr>
          <w:rFonts w:ascii="Times New Roman"/>
          <w:b w:val="false"/>
          <w:i w:val="false"/>
          <w:color w:val="000000"/>
          <w:sz w:val="28"/>
        </w:rPr>
        <w:t>
      Сущность метода заключается в определении максимальных нагрузок и соответствующих предельных деформаций стандартных цилиндрических образцов при двух напряженно-деформированных состояниях (</w:t>
      </w:r>
      <w:r>
        <w:rPr>
          <w:rFonts w:ascii="Times New Roman"/>
          <w:b w:val="false"/>
          <w:i w:val="false"/>
          <w:color w:val="000000"/>
          <w:sz w:val="28"/>
        </w:rPr>
        <w:t>рисунок 9</w:t>
      </w:r>
      <w:r>
        <w:rPr>
          <w:rFonts w:ascii="Times New Roman"/>
          <w:b w:val="false"/>
          <w:i w:val="false"/>
          <w:color w:val="000000"/>
          <w:sz w:val="28"/>
        </w:rPr>
        <w:t>): при одноосном сжатии (1) и при сжатии специальным обжимным устройством по схеме Маршалла (2).</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 w:id="58"/>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9</w:t>
      </w:r>
      <w:r>
        <w:rPr>
          <w:rFonts w:ascii="Times New Roman"/>
          <w:b w:val="false"/>
          <w:i w:val="false"/>
          <w:color w:val="000000"/>
          <w:sz w:val="28"/>
        </w:rPr>
        <w:t xml:space="preserve"> - Схема испытания образцов на сдвигоустойчивость</w:t>
      </w:r>
    </w:p>
    <w:bookmarkEnd w:id="58"/>
    <w:p>
      <w:pPr>
        <w:spacing w:after="0"/>
        <w:ind w:left="0"/>
        <w:jc w:val="both"/>
      </w:pPr>
      <w:r>
        <w:rPr>
          <w:rFonts w:ascii="Times New Roman"/>
          <w:b w:val="false"/>
          <w:i w:val="false"/>
          <w:color w:val="000000"/>
          <w:sz w:val="28"/>
        </w:rPr>
        <w:t>
      Метод дан для апробации и накопления данных по нормированию показателей сдвигоустойчивости материалов в зависимости от категории дороги и дорожно-климатической зоны.</w:t>
      </w:r>
    </w:p>
    <w:p>
      <w:pPr>
        <w:spacing w:after="0"/>
        <w:ind w:left="0"/>
        <w:jc w:val="both"/>
      </w:pPr>
      <w:r>
        <w:rPr>
          <w:rFonts w:ascii="Times New Roman"/>
          <w:b/>
          <w:i w:val="false"/>
          <w:color w:val="000000"/>
          <w:sz w:val="28"/>
        </w:rPr>
        <w:t>18.1 Средства контроля и вспомогательное оборудование</w:t>
      </w:r>
    </w:p>
    <w:p>
      <w:pPr>
        <w:spacing w:after="0"/>
        <w:ind w:left="0"/>
        <w:jc w:val="both"/>
      </w:pPr>
      <w:r>
        <w:rPr>
          <w:rFonts w:ascii="Times New Roman"/>
          <w:b w:val="false"/>
          <w:i w:val="false"/>
          <w:color w:val="000000"/>
          <w:sz w:val="28"/>
        </w:rPr>
        <w:t>
      Пресс механический, обеспечивающий скорость деформирования образцов (50±1) мм/мин и диапазон нагрузок до 20 (50) кН.</w:t>
      </w:r>
    </w:p>
    <w:p>
      <w:pPr>
        <w:spacing w:after="0"/>
        <w:ind w:left="0"/>
        <w:jc w:val="both"/>
      </w:pPr>
      <w:r>
        <w:rPr>
          <w:rFonts w:ascii="Times New Roman"/>
          <w:b w:val="false"/>
          <w:i w:val="false"/>
          <w:color w:val="000000"/>
          <w:sz w:val="28"/>
        </w:rPr>
        <w:t>
      Индикатор перемещений, обеспечивающий измерение предельной деформации образцов при сжатии с точностью не менее 0,01 мм.</w:t>
      </w:r>
    </w:p>
    <w:p>
      <w:pPr>
        <w:spacing w:after="0"/>
        <w:ind w:left="0"/>
        <w:jc w:val="both"/>
      </w:pPr>
      <w:r>
        <w:rPr>
          <w:rFonts w:ascii="Times New Roman"/>
          <w:b w:val="false"/>
          <w:i w:val="false"/>
          <w:color w:val="000000"/>
          <w:sz w:val="28"/>
        </w:rPr>
        <w:t>
      Секундомер.</w:t>
      </w:r>
    </w:p>
    <w:p>
      <w:pPr>
        <w:spacing w:after="0"/>
        <w:ind w:left="0"/>
        <w:jc w:val="both"/>
      </w:pPr>
      <w:r>
        <w:rPr>
          <w:rFonts w:ascii="Times New Roman"/>
          <w:b w:val="false"/>
          <w:i w:val="false"/>
          <w:color w:val="000000"/>
          <w:sz w:val="28"/>
        </w:rPr>
        <w:t>
      Устройство обжимное в виде двух одинаковых частей толстостенной цилиндрической обоймы с внутренним радиусом, равным половине диаметра образца (</w:t>
      </w:r>
      <w:r>
        <w:rPr>
          <w:rFonts w:ascii="Times New Roman"/>
          <w:b w:val="false"/>
          <w:i w:val="false"/>
          <w:color w:val="000000"/>
          <w:sz w:val="28"/>
        </w:rPr>
        <w:t>рисунок 10</w:t>
      </w:r>
      <w:r>
        <w:rPr>
          <w:rFonts w:ascii="Times New Roman"/>
          <w:b w:val="false"/>
          <w:i w:val="false"/>
          <w:color w:val="000000"/>
          <w:sz w:val="28"/>
        </w:rPr>
        <w:t>).</w:t>
      </w:r>
    </w:p>
    <w:p>
      <w:pPr>
        <w:spacing w:after="0"/>
        <w:ind w:left="0"/>
        <w:jc w:val="both"/>
      </w:pPr>
      <w:r>
        <w:rPr>
          <w:rFonts w:ascii="Times New Roman"/>
          <w:b w:val="false"/>
          <w:i w:val="false"/>
          <w:color w:val="000000"/>
          <w:sz w:val="28"/>
        </w:rPr>
        <w:t>
      Термометр химический ртутный стеклянный с ценой деления шкалы 1 °С по ГОСТ 400.</w:t>
      </w:r>
    </w:p>
    <w:p>
      <w:pPr>
        <w:spacing w:after="0"/>
        <w:ind w:left="0"/>
        <w:jc w:val="both"/>
      </w:pPr>
      <w:r>
        <w:rPr>
          <w:rFonts w:ascii="Times New Roman"/>
          <w:b w:val="false"/>
          <w:i w:val="false"/>
          <w:color w:val="000000"/>
          <w:sz w:val="28"/>
        </w:rPr>
        <w:t>
      Сосуд для термостатирования образцов вместимостью 7-8 л.</w:t>
      </w:r>
    </w:p>
    <w:p>
      <w:pPr>
        <w:spacing w:after="0"/>
        <w:ind w:left="0"/>
        <w:jc w:val="both"/>
      </w:pPr>
      <w:r>
        <w:rPr>
          <w:rFonts w:ascii="Times New Roman"/>
          <w:b w:val="false"/>
          <w:i w:val="false"/>
          <w:color w:val="000000"/>
          <w:sz w:val="28"/>
        </w:rPr>
        <w:t>
      Термостатирующее устройство, поддерживающее температуру воды (50±2) °С.</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шарнир; </w:t>
      </w:r>
      <w:r>
        <w:rPr>
          <w:rFonts w:ascii="Times New Roman"/>
          <w:b w:val="false"/>
          <w:i/>
          <w:color w:val="000000"/>
          <w:sz w:val="28"/>
        </w:rPr>
        <w:t>2</w:t>
      </w:r>
      <w:r>
        <w:rPr>
          <w:rFonts w:ascii="Times New Roman"/>
          <w:b w:val="false"/>
          <w:i w:val="false"/>
          <w:color w:val="000000"/>
          <w:sz w:val="28"/>
        </w:rPr>
        <w:t xml:space="preserve"> - цилиндрические обоймы; </w:t>
      </w:r>
      <w:r>
        <w:rPr>
          <w:rFonts w:ascii="Times New Roman"/>
          <w:b w:val="false"/>
          <w:i/>
          <w:color w:val="000000"/>
          <w:sz w:val="28"/>
        </w:rPr>
        <w:t>3</w:t>
      </w:r>
      <w:r>
        <w:rPr>
          <w:rFonts w:ascii="Times New Roman"/>
          <w:b w:val="false"/>
          <w:i w:val="false"/>
          <w:color w:val="000000"/>
          <w:sz w:val="28"/>
        </w:rPr>
        <w:t xml:space="preserve"> - образец; </w:t>
      </w:r>
      <w:r>
        <w:rPr>
          <w:rFonts w:ascii="Times New Roman"/>
          <w:b w:val="false"/>
          <w:i/>
          <w:color w:val="000000"/>
          <w:sz w:val="28"/>
        </w:rPr>
        <w:t>4</w:t>
      </w:r>
      <w:r>
        <w:rPr>
          <w:rFonts w:ascii="Times New Roman"/>
          <w:b w:val="false"/>
          <w:i w:val="false"/>
          <w:color w:val="000000"/>
          <w:sz w:val="28"/>
        </w:rPr>
        <w:t xml:space="preserve"> - нижняя плита пресса</w:t>
      </w:r>
    </w:p>
    <w:bookmarkStart w:name="z102" w:id="59"/>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10</w:t>
      </w:r>
      <w:r>
        <w:rPr>
          <w:rFonts w:ascii="Times New Roman"/>
          <w:b w:val="false"/>
          <w:i w:val="false"/>
          <w:color w:val="000000"/>
          <w:sz w:val="28"/>
        </w:rPr>
        <w:t xml:space="preserve"> - Обжимное устройство</w:t>
      </w:r>
    </w:p>
    <w:bookmarkEnd w:id="59"/>
    <w:p>
      <w:pPr>
        <w:spacing w:after="0"/>
        <w:ind w:left="0"/>
        <w:jc w:val="both"/>
      </w:pPr>
      <w:r>
        <w:rPr>
          <w:rFonts w:ascii="Times New Roman"/>
          <w:b/>
          <w:i w:val="false"/>
          <w:color w:val="000000"/>
          <w:sz w:val="28"/>
        </w:rPr>
        <w:t>18.2 Порядок подготовки к проведению испытания</w:t>
      </w:r>
    </w:p>
    <w:p>
      <w:pPr>
        <w:spacing w:after="0"/>
        <w:ind w:left="0"/>
        <w:jc w:val="both"/>
      </w:pPr>
      <w:r>
        <w:rPr>
          <w:rFonts w:ascii="Times New Roman"/>
          <w:b w:val="false"/>
          <w:i w:val="false"/>
          <w:color w:val="000000"/>
          <w:sz w:val="28"/>
        </w:rPr>
        <w:t xml:space="preserve">
      Для испытания асфальтобетона на сдвигоустойчивость готовят по </w:t>
      </w:r>
      <w:r>
        <w:rPr>
          <w:rFonts w:ascii="Times New Roman"/>
          <w:b w:val="false"/>
          <w:i w:val="false"/>
          <w:color w:val="000000"/>
          <w:sz w:val="28"/>
        </w:rPr>
        <w:t>6.1</w:t>
      </w:r>
      <w:r>
        <w:rPr>
          <w:rFonts w:ascii="Times New Roman"/>
          <w:b w:val="false"/>
          <w:i w:val="false"/>
          <w:color w:val="000000"/>
          <w:sz w:val="28"/>
        </w:rPr>
        <w:t xml:space="preserve"> четное число образцов в количестве не менее 6 шт.</w:t>
      </w:r>
    </w:p>
    <w:p>
      <w:pPr>
        <w:spacing w:after="0"/>
        <w:ind w:left="0"/>
        <w:jc w:val="both"/>
      </w:pPr>
      <w:r>
        <w:rPr>
          <w:rFonts w:ascii="Times New Roman"/>
          <w:b w:val="false"/>
          <w:i w:val="false"/>
          <w:color w:val="000000"/>
          <w:sz w:val="28"/>
        </w:rPr>
        <w:t>
      Перед испытанием образцы выдерживают в течение 1 ч при заданной температуре (50±2) °С в воде. Половина образцов предназначается для испытания по первой схеме нагружения, другая половина - по второй (</w:t>
      </w:r>
      <w:r>
        <w:rPr>
          <w:rFonts w:ascii="Times New Roman"/>
          <w:b w:val="false"/>
          <w:i w:val="false"/>
          <w:color w:val="000000"/>
          <w:sz w:val="28"/>
        </w:rPr>
        <w:t>рисунок 9</w:t>
      </w:r>
      <w:r>
        <w:rPr>
          <w:rFonts w:ascii="Times New Roman"/>
          <w:b w:val="false"/>
          <w:i w:val="false"/>
          <w:color w:val="000000"/>
          <w:sz w:val="28"/>
        </w:rPr>
        <w:t>).</w:t>
      </w:r>
    </w:p>
    <w:p>
      <w:pPr>
        <w:spacing w:after="0"/>
        <w:ind w:left="0"/>
        <w:jc w:val="both"/>
      </w:pPr>
      <w:r>
        <w:rPr>
          <w:rFonts w:ascii="Times New Roman"/>
          <w:b/>
          <w:i w:val="false"/>
          <w:color w:val="000000"/>
          <w:sz w:val="28"/>
        </w:rPr>
        <w:t>18.3 Порядок проведения испытания</w:t>
      </w:r>
    </w:p>
    <w:p>
      <w:pPr>
        <w:spacing w:after="0"/>
        <w:ind w:left="0"/>
        <w:jc w:val="both"/>
      </w:pPr>
      <w:r>
        <w:rPr>
          <w:rFonts w:ascii="Times New Roman"/>
          <w:b w:val="false"/>
          <w:i w:val="false"/>
          <w:color w:val="000000"/>
          <w:sz w:val="28"/>
        </w:rPr>
        <w:t>
      Максимальные разрушающие нагрузки и соответствующие предельные деформации образцов определяют при двух схемах нагружения: при одноосном сжатии и при сжатии по схеме Маршалла. Скорость деформирования образцов для обеих схем нагружения следует принимать одинаковой и равной (50,0±1,0) мм/мин.</w:t>
      </w:r>
    </w:p>
    <w:p>
      <w:pPr>
        <w:spacing w:after="0"/>
        <w:ind w:left="0"/>
        <w:jc w:val="both"/>
      </w:pPr>
      <w:r>
        <w:rPr>
          <w:rFonts w:ascii="Times New Roman"/>
          <w:b w:val="false"/>
          <w:i w:val="false"/>
          <w:color w:val="000000"/>
          <w:sz w:val="28"/>
        </w:rPr>
        <w:t>
      Образец, извлеченный из термостатирующего устройства, устанавливают в центре нижней плиты пресса при первой схеме нагружения или в нижнюю часть обжимного устройства при второй схеме нагружения (</w:t>
      </w:r>
      <w:r>
        <w:rPr>
          <w:rFonts w:ascii="Times New Roman"/>
          <w:b w:val="false"/>
          <w:i w:val="false"/>
          <w:color w:val="000000"/>
          <w:sz w:val="28"/>
        </w:rPr>
        <w:t>рисунки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w:t>
      </w:r>
    </w:p>
    <w:p>
      <w:pPr>
        <w:spacing w:after="0"/>
        <w:ind w:left="0"/>
        <w:jc w:val="both"/>
      </w:pPr>
      <w:r>
        <w:rPr>
          <w:rFonts w:ascii="Times New Roman"/>
          <w:b w:val="false"/>
          <w:i w:val="false"/>
          <w:color w:val="000000"/>
          <w:sz w:val="28"/>
        </w:rPr>
        <w:t>
      Верхняя плита пресса должна находиться на расстоянии 5 - 10 мм от верха образца или от верхней части обжимного устройства. После этого включают электродвигатель пресса и начинают нагружать образец.</w:t>
      </w:r>
    </w:p>
    <w:p>
      <w:pPr>
        <w:spacing w:after="0"/>
        <w:ind w:left="0"/>
        <w:jc w:val="both"/>
      </w:pPr>
      <w:r>
        <w:rPr>
          <w:rFonts w:ascii="Times New Roman"/>
          <w:b w:val="false"/>
          <w:i w:val="false"/>
          <w:color w:val="000000"/>
          <w:sz w:val="28"/>
        </w:rPr>
        <w:t>
      В процессе испытания образца фиксируют максимальное показание силоизмерителя, которое принимают за разрушающую нагрузку. Одновременно с помощью индикатора перемещений замеряют предельную деформацию, соответствующую разрушающей нагрузке, и время нагружения образца по секундомеру. Допускается определять предельную деформацию по произведению постоянной скорости деформирования на время нагружения образца.</w:t>
      </w:r>
    </w:p>
    <w:p>
      <w:pPr>
        <w:spacing w:after="0"/>
        <w:ind w:left="0"/>
        <w:jc w:val="both"/>
      </w:pPr>
      <w:r>
        <w:rPr>
          <w:rFonts w:ascii="Times New Roman"/>
          <w:b/>
          <w:i w:val="false"/>
          <w:color w:val="000000"/>
          <w:sz w:val="28"/>
        </w:rPr>
        <w:t>18.4 Обработка результатов испытания</w:t>
      </w:r>
    </w:p>
    <w:p>
      <w:pPr>
        <w:spacing w:after="0"/>
        <w:ind w:left="0"/>
        <w:jc w:val="both"/>
      </w:pPr>
      <w:r>
        <w:rPr>
          <w:rFonts w:ascii="Times New Roman"/>
          <w:b w:val="false"/>
          <w:i w:val="false"/>
          <w:color w:val="000000"/>
          <w:sz w:val="28"/>
        </w:rPr>
        <w:t xml:space="preserve">
      Для каждого образца, испытанного на одноосное сжатие и на сжатие по схеме Маршалла, вычисляют работу </w:t>
      </w:r>
      <w:r>
        <w:rPr>
          <w:rFonts w:ascii="Times New Roman"/>
          <w:b w:val="false"/>
          <w:i/>
          <w:color w:val="000000"/>
          <w:sz w:val="28"/>
        </w:rPr>
        <w:t>А</w:t>
      </w:r>
      <w:r>
        <w:rPr>
          <w:rFonts w:ascii="Times New Roman"/>
          <w:b w:val="false"/>
          <w:i w:val="false"/>
          <w:color w:val="000000"/>
          <w:sz w:val="28"/>
        </w:rPr>
        <w:t>, Дж, затраченную на разрушение,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sz w:val="28"/>
        </w:rPr>
        <w:t xml:space="preserve"> - разрушающая нагрузка, кН;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предельная деформация, мм.</w:t>
      </w:r>
    </w:p>
    <w:p>
      <w:pPr>
        <w:spacing w:after="0"/>
        <w:ind w:left="0"/>
        <w:jc w:val="both"/>
      </w:pPr>
      <w:r>
        <w:rPr>
          <w:rFonts w:ascii="Times New Roman"/>
          <w:b w:val="false"/>
          <w:i w:val="false"/>
          <w:color w:val="000000"/>
          <w:sz w:val="28"/>
        </w:rPr>
        <w:t>
      Среднюю работу деформирования образцов при одноосном сжатии и при сжатии по схеме Маршалла вычисляют с точностью до второго десятичного знака как среднеарифметическое значение результатов испытания не менее трех образцов.</w:t>
      </w:r>
    </w:p>
    <w:p>
      <w:pPr>
        <w:spacing w:after="0"/>
        <w:ind w:left="0"/>
        <w:jc w:val="both"/>
      </w:pPr>
      <w:r>
        <w:rPr>
          <w:rFonts w:ascii="Times New Roman"/>
          <w:b w:val="false"/>
          <w:i w:val="false"/>
          <w:color w:val="000000"/>
          <w:sz w:val="28"/>
        </w:rPr>
        <w:t>
      Коэффициент внутреннего трения асфальтобетона tg</w:t>
      </w:r>
    </w:p>
    <w:p>
      <w:pPr>
        <w:spacing w:after="0"/>
        <w:ind w:left="0"/>
        <w:jc w:val="both"/>
      </w:pPr>
      <w:r>
        <w:t>[MISSING IMAGE: ,  ]</w:t>
      </w:r>
    </w:p>
    <w:p>
      <w:pPr>
        <w:spacing w:after="0"/>
        <w:ind w:left="0"/>
        <w:jc w:val="left"/>
      </w:pPr>
      <w:r>
        <w:rPr>
          <w:rFonts w:ascii="Times New Roman"/>
          <w:b w:val="false"/>
          <w:i w:val="false"/>
          <w:color w:val="000000"/>
          <w:sz w:val="28"/>
        </w:rPr>
        <w:t xml:space="preserve"> вычисляют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A</w:t>
      </w:r>
      <w:r>
        <w:rPr>
          <w:rFonts w:ascii="Times New Roman"/>
          <w:b w:val="false"/>
          <w:i w:val="false"/>
          <w:color w:val="000000"/>
          <w:vertAlign w:val="subscript"/>
        </w:rPr>
        <w:t>m</w:t>
      </w:r>
      <w:r>
        <w:rPr>
          <w:rFonts w:ascii="Times New Roman"/>
          <w:b w:val="false"/>
          <w:i w:val="false"/>
          <w:color w:val="000000"/>
          <w:sz w:val="28"/>
        </w:rPr>
        <w:t>, A</w:t>
      </w:r>
      <w:r>
        <w:rPr>
          <w:rFonts w:ascii="Times New Roman"/>
          <w:b w:val="false"/>
          <w:i w:val="false"/>
          <w:color w:val="000000"/>
          <w:vertAlign w:val="subscript"/>
        </w:rPr>
        <w:t>c</w:t>
      </w:r>
      <w:r>
        <w:rPr>
          <w:rFonts w:ascii="Times New Roman"/>
          <w:b w:val="false"/>
          <w:i w:val="false"/>
          <w:color w:val="000000"/>
          <w:sz w:val="28"/>
        </w:rPr>
        <w:t xml:space="preserve"> - средняя работа деформирования образцов асфальтобетона при испытании соответственно по схеме Маршалла и при одноосном сжатии, Дж.</w:t>
      </w:r>
    </w:p>
    <w:p>
      <w:pPr>
        <w:spacing w:after="0"/>
        <w:ind w:left="0"/>
        <w:jc w:val="both"/>
      </w:pPr>
      <w:r>
        <w:rPr>
          <w:rFonts w:ascii="Times New Roman"/>
          <w:b w:val="false"/>
          <w:i w:val="false"/>
          <w:color w:val="000000"/>
          <w:sz w:val="28"/>
        </w:rPr>
        <w:t>
      Лабораторный показатель сцепления при сдвиге С</w:t>
      </w:r>
      <w:r>
        <w:rPr>
          <w:rFonts w:ascii="Times New Roman"/>
          <w:b w:val="false"/>
          <w:i w:val="false"/>
          <w:color w:val="000000"/>
          <w:vertAlign w:val="subscript"/>
        </w:rPr>
        <w:t>л</w:t>
      </w:r>
      <w:r>
        <w:rPr>
          <w:rFonts w:ascii="Times New Roman"/>
          <w:b w:val="false"/>
          <w:i w:val="false"/>
          <w:color w:val="000000"/>
          <w:sz w:val="28"/>
        </w:rPr>
        <w:t>, МПа,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R</w:t>
      </w:r>
      <w:r>
        <w:rPr>
          <w:rFonts w:ascii="Times New Roman"/>
          <w:b w:val="false"/>
          <w:i w:val="false"/>
          <w:color w:val="000000"/>
          <w:vertAlign w:val="subscript"/>
        </w:rPr>
        <w:t>с</w:t>
      </w:r>
      <w:r>
        <w:rPr>
          <w:rFonts w:ascii="Times New Roman"/>
          <w:b w:val="false"/>
          <w:i w:val="false"/>
          <w:color w:val="000000"/>
          <w:sz w:val="28"/>
        </w:rPr>
        <w:t xml:space="preserve"> - предел прочности при одноосном сжатии, определенный по 15.4, МПа.</w:t>
      </w:r>
    </w:p>
    <w:p>
      <w:pPr>
        <w:spacing w:after="0"/>
        <w:ind w:left="0"/>
        <w:jc w:val="both"/>
      </w:pPr>
      <w:r>
        <w:rPr>
          <w:rFonts w:ascii="Times New Roman"/>
          <w:b/>
          <w:i w:val="false"/>
          <w:color w:val="000000"/>
          <w:sz w:val="28"/>
        </w:rPr>
        <w:t>19 Определение водостойкости</w:t>
      </w:r>
    </w:p>
    <w:p>
      <w:pPr>
        <w:spacing w:after="0"/>
        <w:ind w:left="0"/>
        <w:jc w:val="both"/>
      </w:pPr>
      <w:r>
        <w:rPr>
          <w:rFonts w:ascii="Times New Roman"/>
          <w:b w:val="false"/>
          <w:i w:val="false"/>
          <w:color w:val="000000"/>
          <w:sz w:val="28"/>
        </w:rPr>
        <w:t xml:space="preserve">
      Сущность метода заключается в оценке степени падения прочности при сжатии образцов после воздействия на них воды в условиях вакуума по </w:t>
      </w:r>
      <w:r>
        <w:rPr>
          <w:rFonts w:ascii="Times New Roman"/>
          <w:b w:val="false"/>
          <w:i w:val="false"/>
          <w:color w:val="000000"/>
          <w:sz w:val="28"/>
        </w:rPr>
        <w:t>разделу 13</w:t>
      </w:r>
      <w:r>
        <w:rPr>
          <w:rFonts w:ascii="Times New Roman"/>
          <w:b w:val="false"/>
          <w:i w:val="false"/>
          <w:color w:val="000000"/>
          <w:sz w:val="28"/>
        </w:rPr>
        <w:t xml:space="preserve">. Прочность при сжатии образцов определяют по </w:t>
      </w:r>
      <w:r>
        <w:rPr>
          <w:rFonts w:ascii="Times New Roman"/>
          <w:b w:val="false"/>
          <w:i w:val="false"/>
          <w:color w:val="000000"/>
          <w:sz w:val="28"/>
        </w:rPr>
        <w:t>разделу 15</w:t>
      </w:r>
      <w:r>
        <w:rPr>
          <w:rFonts w:ascii="Times New Roman"/>
          <w:b w:val="false"/>
          <w:i w:val="false"/>
          <w:color w:val="000000"/>
          <w:sz w:val="28"/>
        </w:rPr>
        <w:t>.</w:t>
      </w:r>
    </w:p>
    <w:p>
      <w:pPr>
        <w:spacing w:after="0"/>
        <w:ind w:left="0"/>
        <w:jc w:val="both"/>
      </w:pPr>
      <w:r>
        <w:rPr>
          <w:rFonts w:ascii="Times New Roman"/>
          <w:b/>
          <w:i w:val="false"/>
          <w:color w:val="000000"/>
          <w:sz w:val="28"/>
        </w:rPr>
        <w:t>19.1 Средства контроля и вспомогательное оборудование</w:t>
      </w:r>
    </w:p>
    <w:p>
      <w:pPr>
        <w:spacing w:after="0"/>
        <w:ind w:left="0"/>
        <w:jc w:val="both"/>
      </w:pPr>
      <w:r>
        <w:rPr>
          <w:rFonts w:ascii="Times New Roman"/>
          <w:b w:val="false"/>
          <w:i w:val="false"/>
          <w:color w:val="000000"/>
          <w:sz w:val="28"/>
        </w:rPr>
        <w:t xml:space="preserve">
      Средства контроля и вспомогательное оборудование - по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w:t>
      </w:r>
    </w:p>
    <w:p>
      <w:pPr>
        <w:spacing w:after="0"/>
        <w:ind w:left="0"/>
        <w:jc w:val="both"/>
      </w:pPr>
      <w:r>
        <w:rPr>
          <w:rFonts w:ascii="Times New Roman"/>
          <w:b/>
          <w:i w:val="false"/>
          <w:color w:val="000000"/>
          <w:sz w:val="28"/>
        </w:rPr>
        <w:t>19.2 Порядок подготовки к проведению испытания</w:t>
      </w:r>
    </w:p>
    <w:p>
      <w:pPr>
        <w:spacing w:after="0"/>
        <w:ind w:left="0"/>
        <w:jc w:val="both"/>
      </w:pPr>
      <w:r>
        <w:rPr>
          <w:rFonts w:ascii="Times New Roman"/>
          <w:b w:val="false"/>
          <w:i w:val="false"/>
          <w:color w:val="000000"/>
          <w:sz w:val="28"/>
        </w:rPr>
        <w:t xml:space="preserve">
      Образцы насыщают в вакуумной установке по </w:t>
      </w:r>
      <w:r>
        <w:rPr>
          <w:rFonts w:ascii="Times New Roman"/>
          <w:b w:val="false"/>
          <w:i w:val="false"/>
          <w:color w:val="000000"/>
          <w:sz w:val="28"/>
        </w:rPr>
        <w:t>13.2.2</w:t>
      </w:r>
      <w:r>
        <w:rPr>
          <w:rFonts w:ascii="Times New Roman"/>
          <w:b w:val="false"/>
          <w:i w:val="false"/>
          <w:color w:val="000000"/>
          <w:sz w:val="28"/>
        </w:rPr>
        <w:t>.</w:t>
      </w:r>
    </w:p>
    <w:p>
      <w:pPr>
        <w:spacing w:after="0"/>
        <w:ind w:left="0"/>
        <w:jc w:val="both"/>
      </w:pPr>
      <w:r>
        <w:rPr>
          <w:rFonts w:ascii="Times New Roman"/>
          <w:b/>
          <w:i w:val="false"/>
          <w:color w:val="000000"/>
          <w:sz w:val="28"/>
        </w:rPr>
        <w:t>19.3 Обработка результатов испытания</w:t>
      </w:r>
    </w:p>
    <w:p>
      <w:pPr>
        <w:spacing w:after="0"/>
        <w:ind w:left="0"/>
        <w:jc w:val="both"/>
      </w:pPr>
      <w:r>
        <w:rPr>
          <w:rFonts w:ascii="Times New Roman"/>
          <w:b w:val="false"/>
          <w:i w:val="false"/>
          <w:color w:val="000000"/>
          <w:sz w:val="28"/>
        </w:rPr>
        <w:t>
      Водостойкость К</w:t>
      </w:r>
      <w:r>
        <w:rPr>
          <w:rFonts w:ascii="Times New Roman"/>
          <w:b w:val="false"/>
          <w:i w:val="false"/>
          <w:color w:val="000000"/>
          <w:vertAlign w:val="subscript"/>
        </w:rPr>
        <w:t>в</w:t>
      </w:r>
      <w:r>
        <w:rPr>
          <w:rFonts w:ascii="Times New Roman"/>
          <w:b w:val="false"/>
          <w:i w:val="false"/>
          <w:color w:val="000000"/>
          <w:sz w:val="28"/>
        </w:rPr>
        <w:t xml:space="preserve"> вычисляют с точностью до второго десятичного знака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R</w:t>
      </w:r>
      <w:r>
        <w:rPr>
          <w:rFonts w:ascii="Times New Roman"/>
          <w:b w:val="false"/>
          <w:i w:val="false"/>
          <w:color w:val="000000"/>
          <w:vertAlign w:val="superscript"/>
        </w:rPr>
        <w:t>в</w:t>
      </w:r>
      <w:r>
        <w:rPr>
          <w:rFonts w:ascii="Times New Roman"/>
          <w:b w:val="false"/>
          <w:i w:val="false"/>
          <w:color w:val="000000"/>
          <w:vertAlign w:val="subscript"/>
        </w:rPr>
        <w:t>сж</w:t>
      </w:r>
      <w:r>
        <w:rPr>
          <w:rFonts w:ascii="Times New Roman"/>
          <w:b w:val="false"/>
          <w:i w:val="false"/>
          <w:color w:val="000000"/>
          <w:sz w:val="28"/>
        </w:rPr>
        <w:t xml:space="preserve"> - предел прочности при сжатии при температуре (20±2) °С водонасыщенных в вакууме образцов, МПа;</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20</w:t>
      </w:r>
      <w:r>
        <w:rPr>
          <w:rFonts w:ascii="Times New Roman"/>
          <w:b w:val="false"/>
          <w:i w:val="false"/>
          <w:color w:val="000000"/>
          <w:vertAlign w:val="subscript"/>
        </w:rPr>
        <w:t>сж</w:t>
      </w:r>
      <w:r>
        <w:rPr>
          <w:rFonts w:ascii="Times New Roman"/>
          <w:b w:val="false"/>
          <w:i w:val="false"/>
          <w:color w:val="000000"/>
          <w:sz w:val="28"/>
        </w:rPr>
        <w:t xml:space="preserve"> - предел прочности при сжатии при температуре (20±2) °С образцов до водонасыщения, МПа.</w:t>
      </w:r>
    </w:p>
    <w:p>
      <w:pPr>
        <w:spacing w:after="0"/>
        <w:ind w:left="0"/>
        <w:jc w:val="both"/>
      </w:pPr>
      <w:r>
        <w:rPr>
          <w:rFonts w:ascii="Times New Roman"/>
          <w:b/>
          <w:i w:val="false"/>
          <w:color w:val="000000"/>
          <w:sz w:val="28"/>
        </w:rPr>
        <w:t>20 Определение водостойкости при длительном водонасыщении</w:t>
      </w:r>
    </w:p>
    <w:p>
      <w:pPr>
        <w:spacing w:after="0"/>
        <w:ind w:left="0"/>
        <w:jc w:val="both"/>
      </w:pPr>
      <w:r>
        <w:rPr>
          <w:rFonts w:ascii="Times New Roman"/>
          <w:b w:val="false"/>
          <w:i w:val="false"/>
          <w:color w:val="000000"/>
          <w:sz w:val="28"/>
        </w:rPr>
        <w:t>
      Сущность метода заключается в определении отношения прочности при сжатии образцов после воздействия на них воды в течение 15 сут к первоначальной прочности параллельных образцов.</w:t>
      </w:r>
    </w:p>
    <w:p>
      <w:pPr>
        <w:spacing w:after="0"/>
        <w:ind w:left="0"/>
        <w:jc w:val="both"/>
      </w:pPr>
      <w:r>
        <w:rPr>
          <w:rFonts w:ascii="Times New Roman"/>
          <w:b/>
          <w:i w:val="false"/>
          <w:color w:val="000000"/>
          <w:sz w:val="28"/>
        </w:rPr>
        <w:t>20.1 Средства контроля и вспомогательное оборудование</w:t>
      </w:r>
    </w:p>
    <w:p>
      <w:pPr>
        <w:spacing w:after="0"/>
        <w:ind w:left="0"/>
        <w:jc w:val="both"/>
      </w:pPr>
      <w:r>
        <w:rPr>
          <w:rFonts w:ascii="Times New Roman"/>
          <w:b w:val="false"/>
          <w:i w:val="false"/>
          <w:color w:val="000000"/>
          <w:sz w:val="28"/>
        </w:rPr>
        <w:t xml:space="preserve">
      Средства контроля и вспомогательное оборудование - по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w:t>
      </w:r>
    </w:p>
    <w:p>
      <w:pPr>
        <w:spacing w:after="0"/>
        <w:ind w:left="0"/>
        <w:jc w:val="both"/>
      </w:pPr>
      <w:r>
        <w:rPr>
          <w:rFonts w:ascii="Times New Roman"/>
          <w:b/>
          <w:i w:val="false"/>
          <w:color w:val="000000"/>
          <w:sz w:val="28"/>
        </w:rPr>
        <w:t>20.2 Порядок подготовки к проведению испытания</w:t>
      </w:r>
    </w:p>
    <w:p>
      <w:pPr>
        <w:spacing w:after="0"/>
        <w:ind w:left="0"/>
        <w:jc w:val="both"/>
      </w:pPr>
      <w:r>
        <w:rPr>
          <w:rFonts w:ascii="Times New Roman"/>
          <w:b w:val="false"/>
          <w:i w:val="false"/>
          <w:color w:val="000000"/>
          <w:sz w:val="28"/>
        </w:rPr>
        <w:t xml:space="preserve">
      Образцы насыщают в вакуумной установке по </w:t>
      </w:r>
      <w:r>
        <w:rPr>
          <w:rFonts w:ascii="Times New Roman"/>
          <w:b w:val="false"/>
          <w:i w:val="false"/>
          <w:color w:val="000000"/>
          <w:sz w:val="28"/>
        </w:rPr>
        <w:t>13.2.2</w:t>
      </w:r>
      <w:r>
        <w:rPr>
          <w:rFonts w:ascii="Times New Roman"/>
          <w:b w:val="false"/>
          <w:i w:val="false"/>
          <w:color w:val="000000"/>
          <w:sz w:val="28"/>
        </w:rPr>
        <w:t>.</w:t>
      </w:r>
    </w:p>
    <w:p>
      <w:pPr>
        <w:spacing w:after="0"/>
        <w:ind w:left="0"/>
        <w:jc w:val="both"/>
      </w:pPr>
      <w:r>
        <w:rPr>
          <w:rFonts w:ascii="Times New Roman"/>
          <w:b/>
          <w:i w:val="false"/>
          <w:color w:val="000000"/>
          <w:sz w:val="28"/>
        </w:rPr>
        <w:t>20.3 Порядок проведения испытания</w:t>
      </w:r>
    </w:p>
    <w:p>
      <w:pPr>
        <w:spacing w:after="0"/>
        <w:ind w:left="0"/>
        <w:jc w:val="both"/>
      </w:pPr>
      <w:r>
        <w:rPr>
          <w:rFonts w:ascii="Times New Roman"/>
          <w:b w:val="false"/>
          <w:i w:val="false"/>
          <w:color w:val="000000"/>
          <w:sz w:val="28"/>
        </w:rPr>
        <w:t xml:space="preserve">
      Образцы, насыщенные в вакуумной установке, переносят в другой сосуд с водой, в котором выдерживают в течение 15 сут, температуру воды поддерживают в пределах (20±5) °С. По истечении 15 сут образцы извлекают из воды, обтирают мягкой тканью и определяют предел прочности при сжатии по </w:t>
      </w:r>
      <w:r>
        <w:rPr>
          <w:rFonts w:ascii="Times New Roman"/>
          <w:b w:val="false"/>
          <w:i w:val="false"/>
          <w:color w:val="000000"/>
          <w:sz w:val="28"/>
        </w:rPr>
        <w:t>разделу 15</w:t>
      </w:r>
      <w:r>
        <w:rPr>
          <w:rFonts w:ascii="Times New Roman"/>
          <w:b w:val="false"/>
          <w:i w:val="false"/>
          <w:color w:val="000000"/>
          <w:sz w:val="28"/>
        </w:rPr>
        <w:t>.</w:t>
      </w:r>
    </w:p>
    <w:p>
      <w:pPr>
        <w:spacing w:after="0"/>
        <w:ind w:left="0"/>
        <w:jc w:val="both"/>
      </w:pPr>
      <w:r>
        <w:rPr>
          <w:rFonts w:ascii="Times New Roman"/>
          <w:b/>
          <w:i w:val="false"/>
          <w:color w:val="000000"/>
          <w:sz w:val="28"/>
        </w:rPr>
        <w:t>20.4 Обработка результатов испытания</w:t>
      </w:r>
    </w:p>
    <w:p>
      <w:pPr>
        <w:spacing w:after="0"/>
        <w:ind w:left="0"/>
        <w:jc w:val="both"/>
      </w:pPr>
      <w:r>
        <w:rPr>
          <w:rFonts w:ascii="Times New Roman"/>
          <w:b w:val="false"/>
          <w:i w:val="false"/>
          <w:color w:val="000000"/>
          <w:sz w:val="28"/>
        </w:rPr>
        <w:t>
      По результатам испытаний с точностью до второго десятичного знака вычисляют водостойкость К</w:t>
      </w:r>
      <w:r>
        <w:rPr>
          <w:rFonts w:ascii="Times New Roman"/>
          <w:b w:val="false"/>
          <w:i w:val="false"/>
          <w:color w:val="000000"/>
          <w:vertAlign w:val="subscript"/>
        </w:rPr>
        <w:t>вд</w:t>
      </w:r>
      <w:r>
        <w:rPr>
          <w:rFonts w:ascii="Times New Roman"/>
          <w:b w:val="false"/>
          <w:i w:val="false"/>
          <w:color w:val="000000"/>
          <w:sz w:val="28"/>
        </w:rPr>
        <w:t xml:space="preserve"> после длительного водонасыщения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вд</w:t>
      </w:r>
      <w:r>
        <w:rPr>
          <w:rFonts w:ascii="Times New Roman"/>
          <w:b w:val="false"/>
          <w:i w:val="false"/>
          <w:color w:val="000000"/>
          <w:vertAlign w:val="subscript"/>
        </w:rPr>
        <w:t>сж</w:t>
      </w:r>
      <w:r>
        <w:rPr>
          <w:rFonts w:ascii="Times New Roman"/>
          <w:b w:val="false"/>
          <w:i w:val="false"/>
          <w:color w:val="000000"/>
          <w:sz w:val="28"/>
        </w:rPr>
        <w:t xml:space="preserve"> - предел прочности при сжатии при температуре (20±2) °С образцов после насыщения водой в течение 15 сут, МПа;</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20</w:t>
      </w:r>
      <w:r>
        <w:rPr>
          <w:rFonts w:ascii="Times New Roman"/>
          <w:b w:val="false"/>
          <w:i w:val="false"/>
          <w:color w:val="000000"/>
          <w:vertAlign w:val="subscript"/>
        </w:rPr>
        <w:t>сж</w:t>
      </w:r>
      <w:r>
        <w:rPr>
          <w:rFonts w:ascii="Times New Roman"/>
          <w:b w:val="false"/>
          <w:i w:val="false"/>
          <w:color w:val="000000"/>
          <w:sz w:val="28"/>
        </w:rPr>
        <w:t xml:space="preserve"> - предел прочности при сжатии при температуре (20±2) °С образцов до насыщения водой, МПа.</w:t>
      </w:r>
    </w:p>
    <w:p>
      <w:pPr>
        <w:spacing w:after="0"/>
        <w:ind w:left="0"/>
        <w:jc w:val="both"/>
      </w:pPr>
      <w:r>
        <w:rPr>
          <w:rFonts w:ascii="Times New Roman"/>
          <w:b/>
          <w:i w:val="false"/>
          <w:color w:val="000000"/>
          <w:sz w:val="28"/>
        </w:rPr>
        <w:t>21 Определение водостойкости ускоренным методом</w:t>
      </w:r>
    </w:p>
    <w:p>
      <w:pPr>
        <w:spacing w:after="0"/>
        <w:ind w:left="0"/>
        <w:jc w:val="both"/>
      </w:pPr>
      <w:r>
        <w:rPr>
          <w:rFonts w:ascii="Times New Roman"/>
          <w:b w:val="false"/>
          <w:i w:val="false"/>
          <w:color w:val="000000"/>
          <w:sz w:val="28"/>
        </w:rPr>
        <w:t>
      Сущность метода заключается в оценке степени падения прочности при сжатии образцов после воздействия на них воды в условиях вакуума и температуры 50 °С.</w:t>
      </w:r>
    </w:p>
    <w:p>
      <w:pPr>
        <w:spacing w:after="0"/>
        <w:ind w:left="0"/>
        <w:jc w:val="both"/>
      </w:pPr>
      <w:r>
        <w:rPr>
          <w:rFonts w:ascii="Times New Roman"/>
          <w:b w:val="false"/>
          <w:i w:val="false"/>
          <w:color w:val="000000"/>
          <w:sz w:val="28"/>
        </w:rPr>
        <w:t>
      Метод предназначен для апробации и накопления данных по нормированию ускоренно определяемых показателей водостойкости материалов.</w:t>
      </w:r>
    </w:p>
    <w:p>
      <w:pPr>
        <w:spacing w:after="0"/>
        <w:ind w:left="0"/>
        <w:jc w:val="both"/>
      </w:pPr>
      <w:r>
        <w:rPr>
          <w:rFonts w:ascii="Times New Roman"/>
          <w:b/>
          <w:i w:val="false"/>
          <w:color w:val="000000"/>
          <w:sz w:val="28"/>
        </w:rPr>
        <w:t>21.1 Средства контроля и вспомогательное оборудование</w:t>
      </w:r>
    </w:p>
    <w:p>
      <w:pPr>
        <w:spacing w:after="0"/>
        <w:ind w:left="0"/>
        <w:jc w:val="both"/>
      </w:pPr>
      <w:r>
        <w:rPr>
          <w:rFonts w:ascii="Times New Roman"/>
          <w:b w:val="false"/>
          <w:i w:val="false"/>
          <w:color w:val="000000"/>
          <w:sz w:val="28"/>
        </w:rPr>
        <w:t xml:space="preserve">
      Средства контроля и вспомогательное оборудование - по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w:t>
      </w:r>
    </w:p>
    <w:p>
      <w:pPr>
        <w:spacing w:after="0"/>
        <w:ind w:left="0"/>
        <w:jc w:val="both"/>
      </w:pPr>
      <w:r>
        <w:rPr>
          <w:rFonts w:ascii="Times New Roman"/>
          <w:b/>
          <w:i w:val="false"/>
          <w:color w:val="000000"/>
          <w:sz w:val="28"/>
        </w:rPr>
        <w:t>21.2 Порядок подготовки и проведения испытания</w:t>
      </w:r>
    </w:p>
    <w:p>
      <w:pPr>
        <w:spacing w:after="0"/>
        <w:ind w:left="0"/>
        <w:jc w:val="both"/>
      </w:pPr>
      <w:r>
        <w:rPr>
          <w:rFonts w:ascii="Times New Roman"/>
          <w:b w:val="false"/>
          <w:i w:val="false"/>
          <w:color w:val="000000"/>
          <w:sz w:val="28"/>
        </w:rPr>
        <w:t>
      Образцы погружают в сосуд с водой с температурой (50±2) °С и термостатируют в течение 1 ч. Затем сосуд с образцами помещают в вакуумно-сушильный шкаф с температурой 50 °С и вакуумируют в течение 1 ч при давлении не более 2000 Па (15 мм рт. ст). Затем давление в шкафу доводят до атмосферного и образцы выдерживают в том же сосуде при температуре (50±2) °С еще 1 ч. После этого температуру воды снижают до (20±2) °С и выдерживают образцы при этой температуре в течение 1 ч.</w:t>
      </w:r>
    </w:p>
    <w:p>
      <w:pPr>
        <w:spacing w:after="0"/>
        <w:ind w:left="0"/>
        <w:jc w:val="both"/>
      </w:pPr>
      <w:r>
        <w:rPr>
          <w:rFonts w:ascii="Times New Roman"/>
          <w:b w:val="false"/>
          <w:i w:val="false"/>
          <w:color w:val="000000"/>
          <w:sz w:val="28"/>
        </w:rPr>
        <w:t xml:space="preserve">
      Водонасыщенные образцы извлекают из воды, обтирают мягкой тканью и определяют предел прочности при сжатии по </w:t>
      </w:r>
      <w:r>
        <w:rPr>
          <w:rFonts w:ascii="Times New Roman"/>
          <w:b w:val="false"/>
          <w:i w:val="false"/>
          <w:color w:val="000000"/>
          <w:sz w:val="28"/>
        </w:rPr>
        <w:t>разделу 15</w:t>
      </w:r>
      <w:r>
        <w:rPr>
          <w:rFonts w:ascii="Times New Roman"/>
          <w:b w:val="false"/>
          <w:i w:val="false"/>
          <w:color w:val="000000"/>
          <w:sz w:val="28"/>
        </w:rPr>
        <w:t>.</w:t>
      </w:r>
    </w:p>
    <w:p>
      <w:pPr>
        <w:spacing w:after="0"/>
        <w:ind w:left="0"/>
        <w:jc w:val="both"/>
      </w:pPr>
      <w:r>
        <w:rPr>
          <w:rFonts w:ascii="Times New Roman"/>
          <w:b/>
          <w:i w:val="false"/>
          <w:color w:val="000000"/>
          <w:sz w:val="28"/>
        </w:rPr>
        <w:t>21.3 Обработка результатов испытания</w:t>
      </w:r>
    </w:p>
    <w:p>
      <w:pPr>
        <w:spacing w:after="0"/>
        <w:ind w:left="0"/>
        <w:jc w:val="both"/>
      </w:pPr>
      <w:r>
        <w:rPr>
          <w:rFonts w:ascii="Times New Roman"/>
          <w:b w:val="false"/>
          <w:i w:val="false"/>
          <w:color w:val="000000"/>
          <w:sz w:val="28"/>
        </w:rPr>
        <w:t>
      По результатам испытаний вычисляют с точностью до второго десятичного знака водостойкость при ускоренном водонасыщении К</w:t>
      </w:r>
      <w:r>
        <w:rPr>
          <w:rFonts w:ascii="Times New Roman"/>
          <w:b w:val="false"/>
          <w:i w:val="false"/>
          <w:color w:val="000000"/>
          <w:vertAlign w:val="subscript"/>
        </w:rPr>
        <w:t>ву</w:t>
      </w:r>
      <w:r>
        <w:rPr>
          <w:rFonts w:ascii="Times New Roman"/>
          <w:b w:val="false"/>
          <w:i w:val="false"/>
          <w:color w:val="000000"/>
          <w:sz w:val="28"/>
        </w:rPr>
        <w:t xml:space="preserve">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ву</w:t>
      </w:r>
      <w:r>
        <w:rPr>
          <w:rFonts w:ascii="Times New Roman"/>
          <w:b w:val="false"/>
          <w:i w:val="false"/>
          <w:color w:val="000000"/>
          <w:vertAlign w:val="subscript"/>
        </w:rPr>
        <w:t>сж</w:t>
      </w:r>
      <w:r>
        <w:rPr>
          <w:rFonts w:ascii="Times New Roman"/>
          <w:b w:val="false"/>
          <w:i w:val="false"/>
          <w:color w:val="000000"/>
          <w:sz w:val="28"/>
        </w:rPr>
        <w:t xml:space="preserve"> - предел прочности при сжатии при температуре (20±2) °С образцов после насыщения водой по ускоренной методике (при 50 °С), МПа;</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20</w:t>
      </w:r>
      <w:r>
        <w:rPr>
          <w:rFonts w:ascii="Times New Roman"/>
          <w:b w:val="false"/>
          <w:i w:val="false"/>
          <w:color w:val="000000"/>
          <w:vertAlign w:val="subscript"/>
        </w:rPr>
        <w:t>сж</w:t>
      </w:r>
      <w:r>
        <w:rPr>
          <w:rFonts w:ascii="Times New Roman"/>
          <w:b w:val="false"/>
          <w:i w:val="false"/>
          <w:color w:val="000000"/>
          <w:sz w:val="28"/>
        </w:rPr>
        <w:t xml:space="preserve"> - предел прочности при сжатии при температуре (20±2) °С образцов до насыщения водой, МПа.</w:t>
      </w:r>
    </w:p>
    <w:p>
      <w:pPr>
        <w:spacing w:after="0"/>
        <w:ind w:left="0"/>
        <w:jc w:val="both"/>
      </w:pPr>
      <w:r>
        <w:rPr>
          <w:rFonts w:ascii="Times New Roman"/>
          <w:b/>
          <w:i w:val="false"/>
          <w:color w:val="000000"/>
          <w:sz w:val="28"/>
        </w:rPr>
        <w:t>22 Определение морозостойкости</w:t>
      </w:r>
    </w:p>
    <w:p>
      <w:pPr>
        <w:spacing w:after="0"/>
        <w:ind w:left="0"/>
        <w:jc w:val="both"/>
      </w:pPr>
      <w:r>
        <w:rPr>
          <w:rFonts w:ascii="Times New Roman"/>
          <w:b w:val="false"/>
          <w:i w:val="false"/>
          <w:color w:val="000000"/>
          <w:sz w:val="28"/>
        </w:rPr>
        <w:t>
      Сущность метода заключается в оценке потери прочности при сжатии предварительно водонасыщенных образцов после воздействия на них установленного числа циклов замораживания - оттаивания.</w:t>
      </w:r>
    </w:p>
    <w:p>
      <w:pPr>
        <w:spacing w:after="0"/>
        <w:ind w:left="0"/>
        <w:jc w:val="both"/>
      </w:pPr>
      <w:r>
        <w:rPr>
          <w:rFonts w:ascii="Times New Roman"/>
          <w:b/>
          <w:i w:val="false"/>
          <w:color w:val="000000"/>
          <w:sz w:val="28"/>
        </w:rPr>
        <w:t>22.1 Средства контроля и вспомогательное оборудование</w:t>
      </w:r>
    </w:p>
    <w:p>
      <w:pPr>
        <w:spacing w:after="0"/>
        <w:ind w:left="0"/>
        <w:jc w:val="both"/>
      </w:pPr>
      <w:r>
        <w:rPr>
          <w:rFonts w:ascii="Times New Roman"/>
          <w:b w:val="false"/>
          <w:i w:val="false"/>
          <w:color w:val="000000"/>
          <w:sz w:val="28"/>
        </w:rPr>
        <w:t xml:space="preserve">
      Пресс механический или гидравлический по </w:t>
      </w:r>
      <w:r>
        <w:rPr>
          <w:rFonts w:ascii="Times New Roman"/>
          <w:b w:val="false"/>
          <w:i w:val="false"/>
          <w:color w:val="000000"/>
          <w:sz w:val="28"/>
        </w:rPr>
        <w:t>15.1</w:t>
      </w:r>
      <w:r>
        <w:rPr>
          <w:rFonts w:ascii="Times New Roman"/>
          <w:b w:val="false"/>
          <w:i w:val="false"/>
          <w:color w:val="000000"/>
          <w:sz w:val="28"/>
        </w:rPr>
        <w:t>.</w:t>
      </w:r>
    </w:p>
    <w:p>
      <w:pPr>
        <w:spacing w:after="0"/>
        <w:ind w:left="0"/>
        <w:jc w:val="both"/>
      </w:pPr>
      <w:r>
        <w:rPr>
          <w:rFonts w:ascii="Times New Roman"/>
          <w:b w:val="false"/>
          <w:i w:val="false"/>
          <w:color w:val="000000"/>
          <w:sz w:val="28"/>
        </w:rPr>
        <w:t>
      Камера морозильная, обеспечивающая температуру замораживания минус (18±2) °С.</w:t>
      </w:r>
    </w:p>
    <w:p>
      <w:pPr>
        <w:spacing w:after="0"/>
        <w:ind w:left="0"/>
        <w:jc w:val="both"/>
      </w:pPr>
      <w:r>
        <w:rPr>
          <w:rFonts w:ascii="Times New Roman"/>
          <w:b w:val="false"/>
          <w:i w:val="false"/>
          <w:color w:val="000000"/>
          <w:sz w:val="28"/>
        </w:rPr>
        <w:t xml:space="preserve">
      Установка вакуумная и устройство для капиллярного водонасыщения по </w:t>
      </w:r>
      <w:r>
        <w:rPr>
          <w:rFonts w:ascii="Times New Roman"/>
          <w:b w:val="false"/>
          <w:i w:val="false"/>
          <w:color w:val="000000"/>
          <w:sz w:val="28"/>
        </w:rPr>
        <w:t>13.1</w:t>
      </w:r>
      <w:r>
        <w:rPr>
          <w:rFonts w:ascii="Times New Roman"/>
          <w:b w:val="false"/>
          <w:i w:val="false"/>
          <w:color w:val="000000"/>
          <w:sz w:val="28"/>
        </w:rPr>
        <w:t>.</w:t>
      </w:r>
    </w:p>
    <w:p>
      <w:pPr>
        <w:spacing w:after="0"/>
        <w:ind w:left="0"/>
        <w:jc w:val="both"/>
      </w:pPr>
      <w:r>
        <w:rPr>
          <w:rFonts w:ascii="Times New Roman"/>
          <w:b w:val="false"/>
          <w:i w:val="false"/>
          <w:color w:val="000000"/>
          <w:sz w:val="28"/>
        </w:rPr>
        <w:t>
      Ванна для оттаивания образцов, оборудованная устройством для поддержания температуры воды (18±2) °С.</w:t>
      </w:r>
    </w:p>
    <w:p>
      <w:pPr>
        <w:spacing w:after="0"/>
        <w:ind w:left="0"/>
        <w:jc w:val="both"/>
      </w:pPr>
      <w:r>
        <w:rPr>
          <w:rFonts w:ascii="Times New Roman"/>
          <w:b/>
          <w:i w:val="false"/>
          <w:color w:val="000000"/>
          <w:sz w:val="28"/>
        </w:rPr>
        <w:t>22.2 Порядок подготовки к проведению испытания</w:t>
      </w:r>
    </w:p>
    <w:p>
      <w:pPr>
        <w:spacing w:after="0"/>
        <w:ind w:left="0"/>
        <w:jc w:val="both"/>
      </w:pPr>
      <w:r>
        <w:rPr>
          <w:rFonts w:ascii="Times New Roman"/>
          <w:b w:val="false"/>
          <w:i w:val="false"/>
          <w:color w:val="000000"/>
          <w:sz w:val="28"/>
        </w:rPr>
        <w:t xml:space="preserve">
      Перед испытанием на морозостойкость образцы насыщают водой по </w:t>
      </w:r>
      <w:r>
        <w:rPr>
          <w:rFonts w:ascii="Times New Roman"/>
          <w:b w:val="false"/>
          <w:i w:val="false"/>
          <w:color w:val="000000"/>
          <w:sz w:val="28"/>
        </w:rPr>
        <w:t>13.2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Образцы из смесей и укрепленных грунтов испытывают по истечении сроков, указанных в </w:t>
      </w:r>
      <w:r>
        <w:rPr>
          <w:rFonts w:ascii="Times New Roman"/>
          <w:b w:val="false"/>
          <w:i w:val="false"/>
          <w:color w:val="000000"/>
          <w:sz w:val="28"/>
        </w:rPr>
        <w:t>6.3.2</w:t>
      </w:r>
      <w:r>
        <w:rPr>
          <w:rFonts w:ascii="Times New Roman"/>
          <w:b w:val="false"/>
          <w:i w:val="false"/>
          <w:color w:val="000000"/>
          <w:sz w:val="28"/>
        </w:rPr>
        <w:t>.</w:t>
      </w:r>
    </w:p>
    <w:p>
      <w:pPr>
        <w:spacing w:after="0"/>
        <w:ind w:left="0"/>
        <w:jc w:val="both"/>
      </w:pPr>
      <w:r>
        <w:rPr>
          <w:rFonts w:ascii="Times New Roman"/>
          <w:b/>
          <w:i w:val="false"/>
          <w:color w:val="000000"/>
          <w:sz w:val="28"/>
        </w:rPr>
        <w:t>22.3 Порядок проведения испытания</w:t>
      </w:r>
    </w:p>
    <w:p>
      <w:pPr>
        <w:spacing w:after="0"/>
        <w:ind w:left="0"/>
        <w:jc w:val="both"/>
      </w:pPr>
      <w:r>
        <w:rPr>
          <w:rFonts w:ascii="Times New Roman"/>
          <w:b w:val="false"/>
          <w:i w:val="false"/>
          <w:color w:val="000000"/>
          <w:sz w:val="28"/>
        </w:rPr>
        <w:t>
      Водонасыщенные образцы загружают в морозильную камеру так, чтобы расстояние между образцами было не менее 50 мм. Если после загрузки камеры температура в ней повысится, то началом замораживания считают момент, когда в морозильной камере установится температура минус 18 °С. Продолжительность одного замораживания при установившейся температуре в камере должна быть не менее 4 ч. Оттаивание образцов после их выгрузки из морозильной камеры проводят в течение 4 ч в ванне с водой при температуре (18±2) °С, если до испытания на морозостойкость они подвергались полному водонасыщению, и во влажном песке, если до испытания на морозостойкость они подвергались капиллярному водонасыщению.</w:t>
      </w:r>
    </w:p>
    <w:p>
      <w:pPr>
        <w:spacing w:after="0"/>
        <w:ind w:left="0"/>
        <w:jc w:val="both"/>
      </w:pPr>
      <w:r>
        <w:rPr>
          <w:rFonts w:ascii="Times New Roman"/>
          <w:b w:val="false"/>
          <w:i w:val="false"/>
          <w:color w:val="000000"/>
          <w:sz w:val="28"/>
        </w:rPr>
        <w:t>
      Число циклов замораживания - оттаивания в течение суток должно быть не менее одного. При вынужденных или технически обоснованных перерывах при испытании на морозостойкость образцы должны находиться в замороженном состоянии.</w:t>
      </w:r>
    </w:p>
    <w:p>
      <w:pPr>
        <w:spacing w:after="0"/>
        <w:ind w:left="0"/>
        <w:jc w:val="both"/>
      </w:pPr>
      <w:r>
        <w:rPr>
          <w:rFonts w:ascii="Times New Roman"/>
          <w:b w:val="false"/>
          <w:i w:val="false"/>
          <w:color w:val="000000"/>
          <w:sz w:val="28"/>
        </w:rPr>
        <w:t xml:space="preserve">
      После установленного числа циклов замораживания - оттаивания (5, 10, 15, 25, 50) образцы, подвергавшиеся вакуумированию, выдерживают в течение 2 ч в воде при температуре (20±2) °С, а образцы, подвергавшиеся капиллярному водонасыщению, - во влажном песке, после чего их испытывают по </w:t>
      </w:r>
      <w:r>
        <w:rPr>
          <w:rFonts w:ascii="Times New Roman"/>
          <w:b w:val="false"/>
          <w:i w:val="false"/>
          <w:color w:val="000000"/>
          <w:sz w:val="28"/>
        </w:rPr>
        <w:t>разделу 15</w:t>
      </w:r>
      <w:r>
        <w:rPr>
          <w:rFonts w:ascii="Times New Roman"/>
          <w:b w:val="false"/>
          <w:i w:val="false"/>
          <w:color w:val="000000"/>
          <w:sz w:val="28"/>
        </w:rPr>
        <w:t xml:space="preserve"> и определяют предел прочности при сжатии.</w:t>
      </w:r>
    </w:p>
    <w:p>
      <w:pPr>
        <w:spacing w:after="0"/>
        <w:ind w:left="0"/>
        <w:jc w:val="both"/>
      </w:pPr>
      <w:r>
        <w:rPr>
          <w:rFonts w:ascii="Times New Roman"/>
          <w:b/>
          <w:i w:val="false"/>
          <w:color w:val="000000"/>
          <w:sz w:val="28"/>
        </w:rPr>
        <w:t>22.4 Обработка результатов испытания</w:t>
      </w:r>
    </w:p>
    <w:p>
      <w:pPr>
        <w:spacing w:after="0"/>
        <w:ind w:left="0"/>
        <w:jc w:val="both"/>
      </w:pPr>
      <w:r>
        <w:rPr>
          <w:rFonts w:ascii="Times New Roman"/>
          <w:b w:val="false"/>
          <w:i w:val="false"/>
          <w:color w:val="000000"/>
          <w:sz w:val="28"/>
        </w:rPr>
        <w:t xml:space="preserve">
      Потерю прочности при сжатии </w:t>
      </w:r>
    </w:p>
    <w:p>
      <w:pPr>
        <w:spacing w:after="0"/>
        <w:ind w:left="0"/>
        <w:jc w:val="both"/>
      </w:pPr>
      <w:r>
        <w:t>[MISSING IMAGE: ,  ]</w:t>
      </w:r>
    </w:p>
    <w:p>
      <w:pPr>
        <w:spacing w:after="0"/>
        <w:ind w:left="0"/>
        <w:jc w:val="left"/>
      </w:pPr>
      <w:r>
        <w:rPr>
          <w:rFonts w:ascii="Times New Roman"/>
          <w:b w:val="false"/>
          <w:i w:val="false"/>
          <w:color w:val="000000"/>
          <w:sz w:val="28"/>
        </w:rPr>
        <w:t>R, %, вычисляют по формуле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в</w:t>
      </w:r>
      <w:r>
        <w:rPr>
          <w:rFonts w:ascii="Times New Roman"/>
          <w:b w:val="false"/>
          <w:i w:val="false"/>
          <w:color w:val="000000"/>
          <w:vertAlign w:val="subscript"/>
        </w:rPr>
        <w:t>сж</w:t>
      </w:r>
      <w:r>
        <w:rPr>
          <w:rFonts w:ascii="Times New Roman"/>
          <w:b w:val="false"/>
          <w:i w:val="false"/>
          <w:color w:val="000000"/>
          <w:sz w:val="28"/>
        </w:rPr>
        <w:t xml:space="preserve"> - среднеарифметическое значение предела прочности при сжатии при температуре (20±2) °С водонасыщенных образцов, МПа;</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м</w:t>
      </w:r>
      <w:r>
        <w:rPr>
          <w:rFonts w:ascii="Times New Roman"/>
          <w:b w:val="false"/>
          <w:i w:val="false"/>
          <w:color w:val="000000"/>
          <w:vertAlign w:val="subscript"/>
        </w:rPr>
        <w:t>сж</w:t>
      </w:r>
      <w:r>
        <w:rPr>
          <w:rFonts w:ascii="Times New Roman"/>
          <w:b w:val="false"/>
          <w:i w:val="false"/>
          <w:color w:val="000000"/>
          <w:sz w:val="28"/>
        </w:rPr>
        <w:t xml:space="preserve"> - среднеарифметическое значение предела прочности при сжатии при температуре (20±2) °С образцов после установленного числа циклов замораживания - оттаивания, МПа.</w:t>
      </w:r>
    </w:p>
    <w:p>
      <w:pPr>
        <w:spacing w:after="0"/>
        <w:ind w:left="0"/>
        <w:jc w:val="both"/>
      </w:pPr>
      <w:r>
        <w:rPr>
          <w:rFonts w:ascii="Times New Roman"/>
          <w:b w:val="false"/>
          <w:i w:val="false"/>
          <w:color w:val="000000"/>
          <w:sz w:val="28"/>
        </w:rPr>
        <w:t>
      Среднеарифметическое значение потери прочности при сжатии вычисляют по трем образцам, при этом расхождение между результатами испытания отдельных образцов не должно превышать ±10%.</w:t>
      </w:r>
    </w:p>
    <w:p>
      <w:pPr>
        <w:spacing w:after="0"/>
        <w:ind w:left="0"/>
        <w:jc w:val="both"/>
      </w:pPr>
      <w:r>
        <w:rPr>
          <w:rFonts w:ascii="Times New Roman"/>
          <w:b/>
          <w:i w:val="false"/>
          <w:color w:val="000000"/>
          <w:sz w:val="28"/>
        </w:rPr>
        <w:t>23 Определение состава смеси</w:t>
      </w:r>
    </w:p>
    <w:p>
      <w:pPr>
        <w:spacing w:after="0"/>
        <w:ind w:left="0"/>
        <w:jc w:val="both"/>
      </w:pPr>
      <w:r>
        <w:rPr>
          <w:rFonts w:ascii="Times New Roman"/>
          <w:b w:val="false"/>
          <w:i w:val="false"/>
          <w:color w:val="000000"/>
          <w:sz w:val="28"/>
        </w:rPr>
        <w:t>
      Сущность методов заключается в определении содержания вяжущего и зернового состава минеральной части смеси.</w:t>
      </w:r>
    </w:p>
    <w:p>
      <w:pPr>
        <w:spacing w:after="0"/>
        <w:ind w:left="0"/>
        <w:jc w:val="both"/>
      </w:pPr>
      <w:r>
        <w:rPr>
          <w:rFonts w:ascii="Times New Roman"/>
          <w:b/>
          <w:i w:val="false"/>
          <w:color w:val="000000"/>
          <w:sz w:val="28"/>
        </w:rPr>
        <w:t>23.1 Метод экстрагирования вяжущего</w:t>
      </w:r>
    </w:p>
    <w:p>
      <w:pPr>
        <w:spacing w:after="0"/>
        <w:ind w:left="0"/>
        <w:jc w:val="both"/>
      </w:pPr>
      <w:r>
        <w:rPr>
          <w:rFonts w:ascii="Times New Roman"/>
          <w:b w:val="false"/>
          <w:i w:val="false"/>
          <w:color w:val="000000"/>
          <w:sz w:val="28"/>
        </w:rPr>
        <w:t>
      Метод предусматривает определение содержания вяжущего путем экстрагирования его из смеси в специальных приборах-экстракторах с помощью растворителей.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60"/>
    <w:p>
      <w:pPr>
        <w:spacing w:after="0"/>
        <w:ind w:left="0"/>
        <w:jc w:val="both"/>
      </w:pPr>
      <w:r>
        <w:rPr>
          <w:rFonts w:ascii="Times New Roman"/>
          <w:b w:val="false"/>
          <w:i w:val="false"/>
          <w:color w:val="000000"/>
          <w:sz w:val="28"/>
        </w:rPr>
        <w:t xml:space="preserve">
      </w:t>
      </w:r>
      <w:r>
        <w:rPr>
          <w:rFonts w:ascii="Times New Roman"/>
          <w:b w:val="false"/>
          <w:i/>
          <w:color w:val="000000"/>
          <w:sz w:val="28"/>
        </w:rPr>
        <w:t>23.1.1 Средства контроля и вспомогательное оборудование</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Весы лабораторные по ГОСТ 24104 4-го класса точности. Прибор - аппарат типа Сокслет, состоящий из колбы, обратного холодильника и насадки стеклянной лабораторной для экстрагирования по ГОСТ 23932.</w:t>
      </w:r>
    </w:p>
    <w:p>
      <w:pPr>
        <w:spacing w:after="0"/>
        <w:ind w:left="0"/>
        <w:jc w:val="both"/>
      </w:pPr>
      <w:r>
        <w:rPr>
          <w:rFonts w:ascii="Times New Roman"/>
          <w:b w:val="false"/>
          <w:i w:val="false"/>
          <w:color w:val="000000"/>
          <w:sz w:val="28"/>
        </w:rPr>
        <w:t>
      Баня песчаная.</w:t>
      </w:r>
    </w:p>
    <w:p>
      <w:pPr>
        <w:spacing w:after="0"/>
        <w:ind w:left="0"/>
        <w:jc w:val="both"/>
      </w:pPr>
      <w:r>
        <w:rPr>
          <w:rFonts w:ascii="Times New Roman"/>
          <w:b w:val="false"/>
          <w:i w:val="false"/>
          <w:color w:val="000000"/>
          <w:sz w:val="28"/>
        </w:rPr>
        <w:t>
      Шкаф сушильный.</w:t>
      </w:r>
    </w:p>
    <w:p>
      <w:pPr>
        <w:spacing w:after="0"/>
        <w:ind w:left="0"/>
        <w:jc w:val="both"/>
      </w:pPr>
      <w:r>
        <w:rPr>
          <w:rFonts w:ascii="Times New Roman"/>
          <w:b w:val="false"/>
          <w:i w:val="false"/>
          <w:color w:val="000000"/>
          <w:sz w:val="28"/>
        </w:rPr>
        <w:t>
      Чашка фарфоровая по ГОСТ 9147.</w:t>
      </w:r>
    </w:p>
    <w:p>
      <w:pPr>
        <w:spacing w:after="0"/>
        <w:ind w:left="0"/>
        <w:jc w:val="both"/>
      </w:pPr>
      <w:r>
        <w:rPr>
          <w:rFonts w:ascii="Times New Roman"/>
          <w:b w:val="false"/>
          <w:i w:val="false"/>
          <w:color w:val="000000"/>
          <w:sz w:val="28"/>
        </w:rPr>
        <w:t>
      Баня водяная.</w:t>
      </w:r>
    </w:p>
    <w:p>
      <w:pPr>
        <w:spacing w:after="0"/>
        <w:ind w:left="0"/>
        <w:jc w:val="both"/>
      </w:pPr>
      <w:r>
        <w:rPr>
          <w:rFonts w:ascii="Times New Roman"/>
          <w:b w:val="false"/>
          <w:i w:val="false"/>
          <w:color w:val="000000"/>
          <w:sz w:val="28"/>
        </w:rPr>
        <w:t>
      Бумага фильтровальная по ГОСТ 12026.</w:t>
      </w:r>
    </w:p>
    <w:p>
      <w:pPr>
        <w:spacing w:after="0"/>
        <w:ind w:left="0"/>
        <w:jc w:val="both"/>
      </w:pPr>
      <w:r>
        <w:rPr>
          <w:rFonts w:ascii="Times New Roman"/>
          <w:b w:val="false"/>
          <w:i w:val="false"/>
          <w:color w:val="000000"/>
          <w:sz w:val="28"/>
        </w:rPr>
        <w:t>
      Вата по ГОСТ 5556.</w:t>
      </w:r>
    </w:p>
    <w:p>
      <w:pPr>
        <w:spacing w:after="0"/>
        <w:ind w:left="0"/>
        <w:jc w:val="both"/>
      </w:pPr>
      <w:r>
        <w:rPr>
          <w:rFonts w:ascii="Times New Roman"/>
          <w:b w:val="false"/>
          <w:i w:val="false"/>
          <w:color w:val="000000"/>
          <w:sz w:val="28"/>
        </w:rPr>
        <w:t>
      Растворители: хлороформ по ГОСТ 20015, спиртхлороформ (20 % спирта по ГОСТ 17299, 80 % хлороформа), спирт-бензол (20 % спирта, 80 % бензола по ГОСТ 5955), четыреххлористый углерод по ГОСТ 20288, трихлорэтилен по ГОСТ 9976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 w:id="61"/>
    <w:p>
      <w:pPr>
        <w:spacing w:after="0"/>
        <w:ind w:left="0"/>
        <w:jc w:val="both"/>
      </w:pPr>
      <w:r>
        <w:rPr>
          <w:rFonts w:ascii="Times New Roman"/>
          <w:b w:val="false"/>
          <w:i w:val="false"/>
          <w:color w:val="000000"/>
          <w:sz w:val="28"/>
        </w:rPr>
        <w:t xml:space="preserve">
      </w:t>
      </w:r>
      <w:r>
        <w:rPr>
          <w:rFonts w:ascii="Times New Roman"/>
          <w:b w:val="false"/>
          <w:i/>
          <w:color w:val="000000"/>
          <w:sz w:val="28"/>
        </w:rPr>
        <w:t>23.1.2 Порядок подготовки к проведению испытания</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Пробу смеси берут из смесителя или из разогретой и тщательно перемешанной вырубки: для песчаных смесей - 100 г, мелкозернистых и крупнозернистых - 500 г.</w:t>
      </w:r>
    </w:p>
    <w:p>
      <w:pPr>
        <w:spacing w:after="0"/>
        <w:ind w:left="0"/>
        <w:jc w:val="both"/>
      </w:pPr>
      <w:r>
        <w:rPr>
          <w:rFonts w:ascii="Times New Roman"/>
          <w:b w:val="false"/>
          <w:i w:val="false"/>
          <w:color w:val="000000"/>
          <w:sz w:val="28"/>
        </w:rPr>
        <w:t>
      Из трех-четырех слоев фильтровальной бумаги готовят цилиндрический патрон диаметром не более диаметра горла экстракционной насадки. Патрон с одной стороны закрепляют (завязывают), высушивают вместе с небольшим кусочком ваты в сушильном шкафу до постоянной массы и взвешивают.</w:t>
      </w:r>
    </w:p>
    <w:p>
      <w:pPr>
        <w:spacing w:after="0"/>
        <w:ind w:left="0"/>
        <w:jc w:val="both"/>
      </w:pPr>
      <w:r>
        <w:rPr>
          <w:rFonts w:ascii="Times New Roman"/>
          <w:b w:val="false"/>
          <w:i w:val="false"/>
          <w:color w:val="000000"/>
          <w:sz w:val="28"/>
        </w:rPr>
        <w:t>
      Патрон наполняют смесью, закрывают ватой, снова взвешивают с точностью до 0,01 г и помещают в экстракционную насадку 2 (</w:t>
      </w:r>
      <w:r>
        <w:rPr>
          <w:rFonts w:ascii="Times New Roman"/>
          <w:b w:val="false"/>
          <w:i w:val="false"/>
          <w:color w:val="000000"/>
          <w:sz w:val="28"/>
        </w:rPr>
        <w:t>рисунок 11</w:t>
      </w:r>
      <w:r>
        <w:rPr>
          <w:rFonts w:ascii="Times New Roman"/>
          <w:b w:val="false"/>
          <w:i w:val="false"/>
          <w:color w:val="000000"/>
          <w:sz w:val="28"/>
        </w:rPr>
        <w:t>). Патрон, заложенный в насадку, должен быть не менее чем на 1 см ниже уровня сифона. К верхней части насадки присоединяют холодильник 7, а к нижней - колбу с растворителем 3.</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8" w:id="62"/>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11</w:t>
      </w:r>
      <w:r>
        <w:rPr>
          <w:rFonts w:ascii="Times New Roman"/>
          <w:b w:val="false"/>
          <w:i w:val="false"/>
          <w:color w:val="000000"/>
          <w:sz w:val="28"/>
        </w:rPr>
        <w:t xml:space="preserve"> - Аппарат типа Сокслет</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63"/>
    <w:p>
      <w:pPr>
        <w:spacing w:after="0"/>
        <w:ind w:left="0"/>
        <w:jc w:val="both"/>
      </w:pPr>
      <w:r>
        <w:rPr>
          <w:rFonts w:ascii="Times New Roman"/>
          <w:b w:val="false"/>
          <w:i w:val="false"/>
          <w:color w:val="000000"/>
          <w:sz w:val="28"/>
        </w:rPr>
        <w:t xml:space="preserve">
      </w:t>
      </w:r>
      <w:r>
        <w:rPr>
          <w:rFonts w:ascii="Times New Roman"/>
          <w:b w:val="false"/>
          <w:i/>
          <w:color w:val="000000"/>
          <w:sz w:val="28"/>
        </w:rPr>
        <w:t>23.1.3 Порядок проведения испытания</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Колбу с растворителем нагревают на песчаной бане до температуры кипения растворителя. Конденсирующиеся в холодильнике пары растворителя, непрерывно стекая на смесь, растворяют вяжущее и извлекают его из смеси. После заполнения экстрактора растворитель переливают в колбу по сифонной трубке.</w:t>
      </w:r>
    </w:p>
    <w:p>
      <w:pPr>
        <w:spacing w:after="0"/>
        <w:ind w:left="0"/>
        <w:jc w:val="both"/>
      </w:pPr>
      <w:r>
        <w:rPr>
          <w:rFonts w:ascii="Times New Roman"/>
          <w:b w:val="false"/>
          <w:i w:val="false"/>
          <w:color w:val="000000"/>
          <w:sz w:val="28"/>
        </w:rPr>
        <w:t>
      Извлечение вяжущего продолжают до исчезновения окраски растворителя, собирающегося в экстракционной насадке.</w:t>
      </w:r>
    </w:p>
    <w:p>
      <w:pPr>
        <w:spacing w:after="0"/>
        <w:ind w:left="0"/>
        <w:jc w:val="both"/>
      </w:pPr>
      <w:r>
        <w:rPr>
          <w:rFonts w:ascii="Times New Roman"/>
          <w:b w:val="false"/>
          <w:i w:val="false"/>
          <w:color w:val="000000"/>
          <w:sz w:val="28"/>
        </w:rPr>
        <w:t>
      Извлеченный из насадки патрон высушивают в сушильном шкафу при температуре 50-60 °С до постоянных результатов взвешивания.</w:t>
      </w:r>
    </w:p>
    <w:p>
      <w:pPr>
        <w:spacing w:after="0"/>
        <w:ind w:left="0"/>
        <w:jc w:val="both"/>
      </w:pPr>
      <w:r>
        <w:rPr>
          <w:rFonts w:ascii="Times New Roman"/>
          <w:b w:val="false"/>
          <w:i w:val="false"/>
          <w:color w:val="000000"/>
          <w:sz w:val="28"/>
        </w:rPr>
        <w:t>
      Если наиболее мелкие частицы минерального материала смеси проходят в экстракт, то его нужно осторожно слить из колбы в чашку и остаток промыть новым количеством растворителя до исчезновения окраски и высушить. Количество мелких частиц, прошедших через гильзу, определяют как разность между массой чашки с остатком и массой пустой чашки. Вычисленную массу мелких частиц прибавляют к массе минерального остатка, полученного после извлечения вяжущего.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64"/>
    <w:p>
      <w:pPr>
        <w:spacing w:after="0"/>
        <w:ind w:left="0"/>
        <w:jc w:val="both"/>
      </w:pPr>
      <w:r>
        <w:rPr>
          <w:rFonts w:ascii="Times New Roman"/>
          <w:b w:val="false"/>
          <w:i w:val="false"/>
          <w:color w:val="000000"/>
          <w:sz w:val="28"/>
        </w:rPr>
        <w:t xml:space="preserve">
      </w:t>
      </w:r>
      <w:r>
        <w:rPr>
          <w:rFonts w:ascii="Times New Roman"/>
          <w:b w:val="false"/>
          <w:i/>
          <w:color w:val="000000"/>
          <w:sz w:val="28"/>
        </w:rPr>
        <w:t>23.1.4 Обработка результатов испытания</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Массовую долю вяжущего в смеси q</w:t>
      </w:r>
      <w:r>
        <w:rPr>
          <w:rFonts w:ascii="Times New Roman"/>
          <w:b w:val="false"/>
          <w:i w:val="false"/>
          <w:color w:val="000000"/>
          <w:vertAlign w:val="subscript"/>
        </w:rPr>
        <w:t>в</w:t>
      </w:r>
      <w:r>
        <w:rPr>
          <w:rFonts w:ascii="Times New Roman"/>
          <w:b w:val="false"/>
          <w:i w:val="false"/>
          <w:color w:val="000000"/>
          <w:sz w:val="28"/>
        </w:rPr>
        <w:t xml:space="preserve"> %, вычисляют с точностью до первого десятичного знака по формулам:</w:t>
      </w:r>
    </w:p>
    <w:p>
      <w:pPr>
        <w:spacing w:after="0"/>
        <w:ind w:left="0"/>
        <w:jc w:val="both"/>
      </w:pPr>
      <w:r>
        <w:rPr>
          <w:rFonts w:ascii="Times New Roman"/>
          <w:b w:val="false"/>
          <w:i w:val="false"/>
          <w:color w:val="000000"/>
          <w:sz w:val="28"/>
        </w:rPr>
        <w:t>
      при дозировке вяжущего, включенного в 100 % состава смеси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дозировке вяжущего сверх 100 % минеральной части смеси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G</w:t>
      </w:r>
      <w:r>
        <w:rPr>
          <w:rFonts w:ascii="Times New Roman"/>
          <w:b w:val="false"/>
          <w:i w:val="false"/>
          <w:color w:val="000000"/>
          <w:sz w:val="28"/>
        </w:rPr>
        <w:t xml:space="preserve"> - масса высушенного патрона с ватой,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1</w:t>
      </w:r>
      <w:r>
        <w:rPr>
          <w:rFonts w:ascii="Times New Roman"/>
          <w:b w:val="false"/>
          <w:i w:val="false"/>
          <w:color w:val="000000"/>
          <w:sz w:val="28"/>
        </w:rPr>
        <w:t xml:space="preserve"> - масса патрона с ватой и смесью до экстрагирования,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2</w:t>
      </w:r>
      <w:r>
        <w:rPr>
          <w:rFonts w:ascii="Times New Roman"/>
          <w:b w:val="false"/>
          <w:i w:val="false"/>
          <w:color w:val="000000"/>
          <w:sz w:val="28"/>
        </w:rPr>
        <w:t xml:space="preserve"> - масса патрона с ватой и минеральным остатком после экстрагирования и высушивания, г.</w:t>
      </w:r>
    </w:p>
    <w:p>
      <w:pPr>
        <w:spacing w:after="0"/>
        <w:ind w:left="0"/>
        <w:jc w:val="both"/>
      </w:pPr>
      <w:r>
        <w:rPr>
          <w:rFonts w:ascii="Times New Roman"/>
          <w:b w:val="false"/>
          <w:i w:val="false"/>
          <w:color w:val="000000"/>
          <w:sz w:val="28"/>
        </w:rPr>
        <w:t>
      Массовую долю вяжущего определяют по результатам двух параллельных испытаний. Расхождение между результатами параллельных определений не должно быть более 0,2 % (по абсолютной величине).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 Для экстрагирования вяжущего могут быть использованы экстракторы различных типов в соответствии с инструкциями по их эксплуатации.</w:t>
      </w:r>
    </w:p>
    <w:p>
      <w:pPr>
        <w:spacing w:after="0"/>
        <w:ind w:left="0"/>
        <w:jc w:val="both"/>
      </w:pPr>
      <w:r>
        <w:rPr>
          <w:rFonts w:ascii="Times New Roman"/>
          <w:b/>
          <w:i w:val="false"/>
          <w:color w:val="000000"/>
          <w:sz w:val="28"/>
        </w:rPr>
        <w:t>23.2 Определение зернового состава минеральной части смеси после экстрагирования</w:t>
      </w:r>
    </w:p>
    <w:bookmarkStart w:name="z132" w:id="65"/>
    <w:p>
      <w:pPr>
        <w:spacing w:after="0"/>
        <w:ind w:left="0"/>
        <w:jc w:val="both"/>
      </w:pPr>
      <w:r>
        <w:rPr>
          <w:rFonts w:ascii="Times New Roman"/>
          <w:b w:val="false"/>
          <w:i w:val="false"/>
          <w:color w:val="000000"/>
          <w:sz w:val="28"/>
        </w:rPr>
        <w:t xml:space="preserve">
      </w:t>
      </w:r>
      <w:r>
        <w:rPr>
          <w:rFonts w:ascii="Times New Roman"/>
          <w:b w:val="false"/>
          <w:i/>
          <w:color w:val="000000"/>
          <w:sz w:val="28"/>
        </w:rPr>
        <w:t>23.2.1 Средства контроля а вспомогательное оборудование</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Набор сит с отверстиями требуемого размера по ГОСТ 6613.</w:t>
      </w:r>
    </w:p>
    <w:p>
      <w:pPr>
        <w:spacing w:after="0"/>
        <w:ind w:left="0"/>
        <w:jc w:val="both"/>
      </w:pPr>
      <w:r>
        <w:rPr>
          <w:rFonts w:ascii="Times New Roman"/>
          <w:b w:val="false"/>
          <w:i w:val="false"/>
          <w:color w:val="000000"/>
          <w:sz w:val="28"/>
        </w:rPr>
        <w:t>
      Весы лабораторные по ГОСТ 24104 4-го класса точности.</w:t>
      </w:r>
    </w:p>
    <w:p>
      <w:pPr>
        <w:spacing w:after="0"/>
        <w:ind w:left="0"/>
        <w:jc w:val="both"/>
      </w:pPr>
      <w:r>
        <w:rPr>
          <w:rFonts w:ascii="Times New Roman"/>
          <w:b w:val="false"/>
          <w:i w:val="false"/>
          <w:color w:val="000000"/>
          <w:sz w:val="28"/>
        </w:rPr>
        <w:t>
      Шкаф сушильный.</w:t>
      </w:r>
    </w:p>
    <w:p>
      <w:pPr>
        <w:spacing w:after="0"/>
        <w:ind w:left="0"/>
        <w:jc w:val="both"/>
      </w:pPr>
      <w:r>
        <w:rPr>
          <w:rFonts w:ascii="Times New Roman"/>
          <w:b w:val="false"/>
          <w:i w:val="false"/>
          <w:color w:val="000000"/>
          <w:sz w:val="28"/>
        </w:rPr>
        <w:t>
      Чашка фарфоровая диаметром 15-25 см по ГОСТ 9147.</w:t>
      </w:r>
    </w:p>
    <w:p>
      <w:pPr>
        <w:spacing w:after="0"/>
        <w:ind w:left="0"/>
        <w:jc w:val="both"/>
      </w:pPr>
      <w:r>
        <w:rPr>
          <w:rFonts w:ascii="Times New Roman"/>
          <w:b w:val="false"/>
          <w:i w:val="false"/>
          <w:color w:val="000000"/>
          <w:sz w:val="28"/>
        </w:rPr>
        <w:t>
      Пестик с резиновым наконечником. Сосуд вместимостью 6-10 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66"/>
    <w:p>
      <w:pPr>
        <w:spacing w:after="0"/>
        <w:ind w:left="0"/>
        <w:jc w:val="both"/>
      </w:pPr>
      <w:r>
        <w:rPr>
          <w:rFonts w:ascii="Times New Roman"/>
          <w:b w:val="false"/>
          <w:i w:val="false"/>
          <w:color w:val="000000"/>
          <w:sz w:val="28"/>
        </w:rPr>
        <w:t xml:space="preserve">
      </w:t>
      </w:r>
      <w:r>
        <w:rPr>
          <w:rFonts w:ascii="Times New Roman"/>
          <w:b w:val="false"/>
          <w:i/>
          <w:color w:val="000000"/>
          <w:sz w:val="28"/>
        </w:rPr>
        <w:t>23.2.2 Проведение испытания и обработка результатов испытания</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Пробу минеральной части смеси, оставшуюся после экстрагирования по </w:t>
      </w:r>
      <w:r>
        <w:rPr>
          <w:rFonts w:ascii="Times New Roman"/>
          <w:b w:val="false"/>
          <w:i w:val="false"/>
          <w:color w:val="000000"/>
          <w:sz w:val="28"/>
        </w:rPr>
        <w:t>23.1.3</w:t>
      </w:r>
      <w:r>
        <w:rPr>
          <w:rFonts w:ascii="Times New Roman"/>
          <w:b w:val="false"/>
          <w:i w:val="false"/>
          <w:color w:val="000000"/>
          <w:sz w:val="28"/>
        </w:rPr>
        <w:t>, взвешивают, затем помещают в фарфоровую чашку, заливают небольшим количеством воды и растирают в течение 2-3 мин пестиком с резиновым наконечником.</w:t>
      </w:r>
    </w:p>
    <w:p>
      <w:pPr>
        <w:spacing w:after="0"/>
        <w:ind w:left="0"/>
        <w:jc w:val="both"/>
      </w:pPr>
      <w:r>
        <w:rPr>
          <w:rFonts w:ascii="Times New Roman"/>
          <w:b w:val="false"/>
          <w:i w:val="false"/>
          <w:color w:val="000000"/>
          <w:sz w:val="28"/>
        </w:rPr>
        <w:t>
      Воду со взвешенными в ней частицами сливают через сито с сеткой № 0071, установленное над сосудом. Оставшиеся в чашке частицы вновь заливают чистой водой, растирают и воду снова сливают.</w:t>
      </w:r>
    </w:p>
    <w:p>
      <w:pPr>
        <w:spacing w:after="0"/>
        <w:ind w:left="0"/>
        <w:jc w:val="both"/>
      </w:pPr>
      <w:r>
        <w:rPr>
          <w:rFonts w:ascii="Times New Roman"/>
          <w:b w:val="false"/>
          <w:i w:val="false"/>
          <w:color w:val="000000"/>
          <w:sz w:val="28"/>
        </w:rPr>
        <w:t>
      Последовательное растирание частиц и сливание мутной воды продолжают до тех пор, пока вода не станет прозрачной. Окончив промывание, оставшиеся на сите частицы минерального материала крупнее 0,071 мм переносят в фарфоровую чашку с остатком. Оставшуюся в чашке воду осторожно сливают, а затем чашку ставят в сушильный шкаф для высушивания остатка минерального материала до постоянной массы при температуре (105±5) °С.</w:t>
      </w:r>
    </w:p>
    <w:p>
      <w:pPr>
        <w:spacing w:after="0"/>
        <w:ind w:left="0"/>
        <w:jc w:val="both"/>
      </w:pPr>
      <w:r>
        <w:rPr>
          <w:rFonts w:ascii="Times New Roman"/>
          <w:b w:val="false"/>
          <w:i w:val="false"/>
          <w:color w:val="000000"/>
          <w:sz w:val="28"/>
        </w:rPr>
        <w:t>
      Промывание и растирание минерального материала непосредственно на сите с сеткой № 0071 не допускаются.</w:t>
      </w:r>
    </w:p>
    <w:p>
      <w:pPr>
        <w:spacing w:after="0"/>
        <w:ind w:left="0"/>
        <w:jc w:val="both"/>
      </w:pPr>
      <w:r>
        <w:rPr>
          <w:rFonts w:ascii="Times New Roman"/>
          <w:b w:val="false"/>
          <w:i w:val="false"/>
          <w:color w:val="000000"/>
          <w:sz w:val="28"/>
        </w:rPr>
        <w:t>
      Высушенную пробу минерального материала просеивают через набор сит.</w:t>
      </w:r>
    </w:p>
    <w:p>
      <w:pPr>
        <w:spacing w:after="0"/>
        <w:ind w:left="0"/>
        <w:jc w:val="both"/>
      </w:pPr>
      <w:r>
        <w:rPr>
          <w:rFonts w:ascii="Times New Roman"/>
          <w:b w:val="false"/>
          <w:i w:val="false"/>
          <w:color w:val="000000"/>
          <w:sz w:val="28"/>
        </w:rPr>
        <w:t>
      Перед окончанием просеивания для проверки каждое сито вручную интенсивно встряхивают в течение 1 мин над листом бумаги. Просеивание считают законченным при следующих условиях:</w:t>
      </w:r>
    </w:p>
    <w:p>
      <w:pPr>
        <w:spacing w:after="0"/>
        <w:ind w:left="0"/>
        <w:jc w:val="both"/>
      </w:pPr>
      <w:r>
        <w:rPr>
          <w:rFonts w:ascii="Times New Roman"/>
          <w:b w:val="false"/>
          <w:i w:val="false"/>
          <w:color w:val="000000"/>
          <w:sz w:val="28"/>
        </w:rPr>
        <w:t>
      если на бумаге не будет частиц, прошедших через сито с отверстиями размером 5 мм;</w:t>
      </w:r>
    </w:p>
    <w:p>
      <w:pPr>
        <w:spacing w:after="0"/>
        <w:ind w:left="0"/>
        <w:jc w:val="both"/>
      </w:pPr>
      <w:r>
        <w:rPr>
          <w:rFonts w:ascii="Times New Roman"/>
          <w:b w:val="false"/>
          <w:i w:val="false"/>
          <w:color w:val="000000"/>
          <w:sz w:val="28"/>
        </w:rPr>
        <w:t>
      если масса частиц, прошедших через сито с отверстиями размером 0,63 мм, не превышает 0,05 г, а прошедших через сито с отверстиями размером 0,071 мм, - 0,02 г.</w:t>
      </w:r>
    </w:p>
    <w:p>
      <w:pPr>
        <w:spacing w:after="0"/>
        <w:ind w:left="0"/>
        <w:jc w:val="both"/>
      </w:pPr>
      <w:r>
        <w:rPr>
          <w:rFonts w:ascii="Times New Roman"/>
          <w:b w:val="false"/>
          <w:i w:val="false"/>
          <w:color w:val="000000"/>
          <w:sz w:val="28"/>
        </w:rPr>
        <w:t>
      Остаток на каждом сите взвешивают и определяют частные остатки на ситах в процентах по отношению к массе просеиваемой навески, округленные до первого десятичного знака.</w:t>
      </w:r>
    </w:p>
    <w:p>
      <w:pPr>
        <w:spacing w:after="0"/>
        <w:ind w:left="0"/>
        <w:jc w:val="both"/>
      </w:pPr>
      <w:r>
        <w:rPr>
          <w:rFonts w:ascii="Times New Roman"/>
          <w:b w:val="false"/>
          <w:i w:val="false"/>
          <w:color w:val="000000"/>
          <w:sz w:val="28"/>
        </w:rPr>
        <w:t>
      Содержание зерен размером менее 0,071 мм в процентах определяют вычитанием из 100 % суммы остатков на всех ситах.</w:t>
      </w:r>
    </w:p>
    <w:p>
      <w:pPr>
        <w:spacing w:after="0"/>
        <w:ind w:left="0"/>
        <w:jc w:val="both"/>
      </w:pPr>
      <w:r>
        <w:rPr>
          <w:rFonts w:ascii="Times New Roman"/>
          <w:b/>
          <w:i w:val="false"/>
          <w:color w:val="000000"/>
          <w:sz w:val="28"/>
        </w:rPr>
        <w:t>23.3 Метод выжигания вяжущего</w:t>
      </w:r>
    </w:p>
    <w:bookmarkStart w:name="z135" w:id="67"/>
    <w:p>
      <w:pPr>
        <w:spacing w:after="0"/>
        <w:ind w:left="0"/>
        <w:jc w:val="both"/>
      </w:pPr>
      <w:r>
        <w:rPr>
          <w:rFonts w:ascii="Times New Roman"/>
          <w:b w:val="false"/>
          <w:i w:val="false"/>
          <w:color w:val="000000"/>
          <w:sz w:val="28"/>
        </w:rPr>
        <w:t xml:space="preserve">
      </w:t>
      </w:r>
      <w:r>
        <w:rPr>
          <w:rFonts w:ascii="Times New Roman"/>
          <w:b w:val="false"/>
          <w:i/>
          <w:color w:val="000000"/>
          <w:sz w:val="28"/>
        </w:rPr>
        <w:t>23.3.1 Средства контроля и вспомогательное оборудование</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Печь муфельная.</w:t>
      </w:r>
    </w:p>
    <w:p>
      <w:pPr>
        <w:spacing w:after="0"/>
        <w:ind w:left="0"/>
        <w:jc w:val="both"/>
      </w:pPr>
      <w:r>
        <w:rPr>
          <w:rFonts w:ascii="Times New Roman"/>
          <w:b w:val="false"/>
          <w:i w:val="false"/>
          <w:color w:val="000000"/>
          <w:sz w:val="28"/>
        </w:rPr>
        <w:t>
      Весы лабораторные по ГОСТ 241044-го класса точности.</w:t>
      </w:r>
    </w:p>
    <w:p>
      <w:pPr>
        <w:spacing w:after="0"/>
        <w:ind w:left="0"/>
        <w:jc w:val="both"/>
      </w:pPr>
      <w:r>
        <w:rPr>
          <w:rFonts w:ascii="Times New Roman"/>
          <w:b w:val="false"/>
          <w:i w:val="false"/>
          <w:color w:val="000000"/>
          <w:sz w:val="28"/>
        </w:rPr>
        <w:t>
      Лотки керамические или металлические огнеупорные.</w:t>
      </w:r>
    </w:p>
    <w:p>
      <w:pPr>
        <w:spacing w:after="0"/>
        <w:ind w:left="0"/>
        <w:jc w:val="both"/>
      </w:pPr>
      <w:r>
        <w:rPr>
          <w:rFonts w:ascii="Times New Roman"/>
          <w:b w:val="false"/>
          <w:i w:val="false"/>
          <w:color w:val="000000"/>
          <w:sz w:val="28"/>
        </w:rPr>
        <w:t>
      Щипцы.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 w:id="68"/>
    <w:p>
      <w:pPr>
        <w:spacing w:after="0"/>
        <w:ind w:left="0"/>
        <w:jc w:val="both"/>
      </w:pPr>
      <w:r>
        <w:rPr>
          <w:rFonts w:ascii="Times New Roman"/>
          <w:b w:val="false"/>
          <w:i w:val="false"/>
          <w:color w:val="000000"/>
          <w:sz w:val="28"/>
        </w:rPr>
        <w:t xml:space="preserve">
      </w:t>
      </w:r>
      <w:r>
        <w:rPr>
          <w:rFonts w:ascii="Times New Roman"/>
          <w:b w:val="false"/>
          <w:i/>
          <w:color w:val="000000"/>
          <w:sz w:val="28"/>
        </w:rPr>
        <w:t>23.3.2 Порядок подготовки к проведению испытания</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Два лотка взвешивают, помещают в них смесь в количестве по 300- 400 г, после чего лотки со смесью вновь взвешивают.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69"/>
    <w:p>
      <w:pPr>
        <w:spacing w:after="0"/>
        <w:ind w:left="0"/>
        <w:jc w:val="both"/>
      </w:pPr>
      <w:r>
        <w:rPr>
          <w:rFonts w:ascii="Times New Roman"/>
          <w:b w:val="false"/>
          <w:i w:val="false"/>
          <w:color w:val="000000"/>
          <w:sz w:val="28"/>
        </w:rPr>
        <w:t xml:space="preserve">
      </w:t>
      </w:r>
      <w:r>
        <w:rPr>
          <w:rFonts w:ascii="Times New Roman"/>
          <w:b w:val="false"/>
          <w:i/>
          <w:color w:val="000000"/>
          <w:sz w:val="28"/>
        </w:rPr>
        <w:t>23.3.3 Порядок проведения испытания</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Лотки со смесью помещают в муфельную печь, температуру в печи доводят до (500±10) °С и выдерживают при этой температуре в течение 1,5 ч. После прокаливания лотки вынимают щипцами из печи и охлаждают на толстой металлической плите до комнатной температуры. После охлаждения лотки взвешивают и вновь прокаливают при (500±10) °С в течение одного-двух 30-минутных периодов до постоянной массы.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70"/>
    <w:p>
      <w:pPr>
        <w:spacing w:after="0"/>
        <w:ind w:left="0"/>
        <w:jc w:val="both"/>
      </w:pPr>
      <w:r>
        <w:rPr>
          <w:rFonts w:ascii="Times New Roman"/>
          <w:b w:val="false"/>
          <w:i w:val="false"/>
          <w:color w:val="000000"/>
          <w:sz w:val="28"/>
        </w:rPr>
        <w:t xml:space="preserve">
      </w:t>
      </w:r>
      <w:r>
        <w:rPr>
          <w:rFonts w:ascii="Times New Roman"/>
          <w:b w:val="false"/>
          <w:i/>
          <w:color w:val="000000"/>
          <w:sz w:val="28"/>
        </w:rPr>
        <w:t>23.3.4 Обработка результатов испытания</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Зерновой состав минеральной части смеси после выжигания из нее битума определяют в соответствии с </w:t>
      </w:r>
      <w:r>
        <w:rPr>
          <w:rFonts w:ascii="Times New Roman"/>
          <w:b w:val="false"/>
          <w:i w:val="false"/>
          <w:color w:val="000000"/>
          <w:sz w:val="28"/>
        </w:rPr>
        <w:t>23.2</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Массовую долю вяжущего qб, %, вычисляют с точностью до второго десятичного знака по формулам:</w:t>
      </w:r>
    </w:p>
    <w:p>
      <w:pPr>
        <w:spacing w:after="0"/>
        <w:ind w:left="0"/>
        <w:jc w:val="both"/>
      </w:pPr>
      <w:r>
        <w:rPr>
          <w:rFonts w:ascii="Times New Roman"/>
          <w:b w:val="false"/>
          <w:i w:val="false"/>
          <w:color w:val="000000"/>
          <w:sz w:val="28"/>
        </w:rPr>
        <w:t>
      при дозировке вяжущего, включенного в 100% состава асфальтобетонной смеси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дозировке вяжущего сверх 100 % минеральной части смеси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G</w:t>
      </w:r>
      <w:r>
        <w:rPr>
          <w:rFonts w:ascii="Times New Roman"/>
          <w:b w:val="false"/>
          <w:i w:val="false"/>
          <w:color w:val="000000"/>
          <w:sz w:val="28"/>
        </w:rPr>
        <w:t xml:space="preserve"> – масса лотка,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1</w:t>
      </w:r>
      <w:r>
        <w:rPr>
          <w:rFonts w:ascii="Times New Roman"/>
          <w:b w:val="false"/>
          <w:i w:val="false"/>
          <w:color w:val="000000"/>
          <w:sz w:val="28"/>
        </w:rPr>
        <w:t xml:space="preserve"> - масса лотка с навеской смеси до выжигания,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2</w:t>
      </w:r>
      <w:r>
        <w:rPr>
          <w:rFonts w:ascii="Times New Roman"/>
          <w:b w:val="false"/>
          <w:i w:val="false"/>
          <w:color w:val="000000"/>
          <w:sz w:val="28"/>
        </w:rPr>
        <w:t xml:space="preserve"> - масса лотка с навеской смеси после выжигания, г.</w:t>
      </w:r>
    </w:p>
    <w:p>
      <w:pPr>
        <w:spacing w:after="0"/>
        <w:ind w:left="0"/>
        <w:jc w:val="both"/>
      </w:pPr>
      <w:r>
        <w:rPr>
          <w:rFonts w:ascii="Times New Roman"/>
          <w:b w:val="false"/>
          <w:i w:val="false"/>
          <w:color w:val="000000"/>
          <w:sz w:val="28"/>
        </w:rPr>
        <w:t>
      Массовую долю вяжущего определяют по результатам двух параллельных испытаний. Расхождение между результатами параллельных определений не должно быть более 0,2 % (по абсолютной величине).</w:t>
      </w:r>
    </w:p>
    <w:p>
      <w:pPr>
        <w:spacing w:after="0"/>
        <w:ind w:left="0"/>
        <w:jc w:val="both"/>
      </w:pPr>
      <w:r>
        <w:rPr>
          <w:rFonts w:ascii="Times New Roman"/>
          <w:b/>
          <w:i w:val="false"/>
          <w:color w:val="000000"/>
          <w:sz w:val="28"/>
        </w:rPr>
        <w:t>23.4 Метод отмывки вяжущего растворителем</w:t>
      </w:r>
    </w:p>
    <w:p>
      <w:pPr>
        <w:spacing w:after="0"/>
        <w:ind w:left="0"/>
        <w:jc w:val="both"/>
      </w:pPr>
      <w:r>
        <w:rPr>
          <w:rFonts w:ascii="Times New Roman"/>
          <w:b w:val="false"/>
          <w:i w:val="false"/>
          <w:color w:val="000000"/>
          <w:sz w:val="28"/>
        </w:rPr>
        <w:t>
      Настоящий метод применяют при контроле качества приготовления только асфальтобетонных смесей. Метод не допускается применять при определении содержания разжиженных битумов.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71"/>
    <w:p>
      <w:pPr>
        <w:spacing w:after="0"/>
        <w:ind w:left="0"/>
        <w:jc w:val="both"/>
      </w:pPr>
      <w:r>
        <w:rPr>
          <w:rFonts w:ascii="Times New Roman"/>
          <w:b w:val="false"/>
          <w:i w:val="false"/>
          <w:color w:val="000000"/>
          <w:sz w:val="28"/>
        </w:rPr>
        <w:t xml:space="preserve">
      </w:t>
      </w:r>
      <w:r>
        <w:rPr>
          <w:rFonts w:ascii="Times New Roman"/>
          <w:b w:val="false"/>
          <w:i/>
          <w:color w:val="000000"/>
          <w:sz w:val="28"/>
        </w:rPr>
        <w:t>23.4.1 Средства контроля и вспомогательное оборудование</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Весы лабораторные по ГОСТ 24104 4-го класса точности.</w:t>
      </w:r>
    </w:p>
    <w:p>
      <w:pPr>
        <w:spacing w:after="0"/>
        <w:ind w:left="0"/>
        <w:jc w:val="both"/>
      </w:pPr>
      <w:r>
        <w:rPr>
          <w:rFonts w:ascii="Times New Roman"/>
          <w:b w:val="false"/>
          <w:i w:val="false"/>
          <w:color w:val="000000"/>
          <w:sz w:val="28"/>
        </w:rPr>
        <w:t>
      Стакан металлический высотой 15 см, диаметром 10 см с герметически закрывающейся крышкой.</w:t>
      </w:r>
    </w:p>
    <w:p>
      <w:pPr>
        <w:spacing w:after="0"/>
        <w:ind w:left="0"/>
        <w:jc w:val="both"/>
      </w:pPr>
      <w:r>
        <w:rPr>
          <w:rFonts w:ascii="Times New Roman"/>
          <w:b w:val="false"/>
          <w:i w:val="false"/>
          <w:color w:val="000000"/>
          <w:sz w:val="28"/>
        </w:rPr>
        <w:t>
      Набор сит с отверстиями требуемого размера по ГОСТ 6613.</w:t>
      </w:r>
    </w:p>
    <w:p>
      <w:pPr>
        <w:spacing w:after="0"/>
        <w:ind w:left="0"/>
        <w:jc w:val="both"/>
      </w:pPr>
      <w:r>
        <w:rPr>
          <w:rFonts w:ascii="Times New Roman"/>
          <w:b w:val="false"/>
          <w:i w:val="false"/>
          <w:color w:val="000000"/>
          <w:sz w:val="28"/>
        </w:rPr>
        <w:t>
      Шкаф сушильный.</w:t>
      </w:r>
    </w:p>
    <w:p>
      <w:pPr>
        <w:spacing w:after="0"/>
        <w:ind w:left="0"/>
        <w:jc w:val="both"/>
      </w:pPr>
      <w:r>
        <w:rPr>
          <w:rFonts w:ascii="Times New Roman"/>
          <w:b w:val="false"/>
          <w:i w:val="false"/>
          <w:color w:val="000000"/>
          <w:sz w:val="28"/>
        </w:rPr>
        <w:t>
      Чашки фарфоровые по ГОСТ 9147 диаметром 15-25 см.</w:t>
      </w:r>
    </w:p>
    <w:p>
      <w:pPr>
        <w:spacing w:after="0"/>
        <w:ind w:left="0"/>
        <w:jc w:val="both"/>
      </w:pPr>
      <w:r>
        <w:rPr>
          <w:rFonts w:ascii="Times New Roman"/>
          <w:b w:val="false"/>
          <w:i w:val="false"/>
          <w:color w:val="000000"/>
          <w:sz w:val="28"/>
        </w:rPr>
        <w:t>
      Цилиндр стеклянный мерный (градуированный) по ГОСТ 1770</w:t>
      </w:r>
    </w:p>
    <w:p>
      <w:pPr>
        <w:spacing w:after="0"/>
        <w:ind w:left="0"/>
        <w:jc w:val="both"/>
      </w:pPr>
      <w:r>
        <w:rPr>
          <w:rFonts w:ascii="Times New Roman"/>
          <w:b w:val="false"/>
          <w:i w:val="false"/>
          <w:color w:val="000000"/>
          <w:sz w:val="28"/>
        </w:rPr>
        <w:t>
      вместимостью 0,5-1 л.</w:t>
      </w:r>
    </w:p>
    <w:p>
      <w:pPr>
        <w:spacing w:after="0"/>
        <w:ind w:left="0"/>
        <w:jc w:val="both"/>
      </w:pPr>
      <w:r>
        <w:rPr>
          <w:rFonts w:ascii="Times New Roman"/>
          <w:b w:val="false"/>
          <w:i w:val="false"/>
          <w:color w:val="000000"/>
          <w:sz w:val="28"/>
        </w:rPr>
        <w:t>
      Ложка металлическая.</w:t>
      </w:r>
    </w:p>
    <w:p>
      <w:pPr>
        <w:spacing w:after="0"/>
        <w:ind w:left="0"/>
        <w:jc w:val="both"/>
      </w:pPr>
      <w:r>
        <w:rPr>
          <w:rFonts w:ascii="Times New Roman"/>
          <w:b w:val="false"/>
          <w:i w:val="false"/>
          <w:color w:val="000000"/>
          <w:sz w:val="28"/>
        </w:rPr>
        <w:t>
      Пипетка стеклянная по ГОСТ 1770 вместимостью 50 см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Кисть.</w:t>
      </w:r>
    </w:p>
    <w:p>
      <w:pPr>
        <w:spacing w:after="0"/>
        <w:ind w:left="0"/>
        <w:jc w:val="both"/>
      </w:pPr>
      <w:r>
        <w:rPr>
          <w:rFonts w:ascii="Times New Roman"/>
          <w:b w:val="false"/>
          <w:i w:val="false"/>
          <w:color w:val="000000"/>
          <w:sz w:val="28"/>
        </w:rPr>
        <w:t>
      Баня песчаная.</w:t>
      </w:r>
    </w:p>
    <w:p>
      <w:pPr>
        <w:spacing w:after="0"/>
        <w:ind w:left="0"/>
        <w:jc w:val="both"/>
      </w:pPr>
      <w:r>
        <w:rPr>
          <w:rFonts w:ascii="Times New Roman"/>
          <w:b w:val="false"/>
          <w:i w:val="false"/>
          <w:color w:val="000000"/>
          <w:sz w:val="28"/>
        </w:rPr>
        <w:t>
      Кристаллизатор по ГОСТ 23932 диаметром 30-40 см.</w:t>
      </w:r>
    </w:p>
    <w:p>
      <w:pPr>
        <w:spacing w:after="0"/>
        <w:ind w:left="0"/>
        <w:jc w:val="both"/>
      </w:pPr>
      <w:r>
        <w:rPr>
          <w:rFonts w:ascii="Times New Roman"/>
          <w:b w:val="false"/>
          <w:i w:val="false"/>
          <w:color w:val="000000"/>
          <w:sz w:val="28"/>
        </w:rPr>
        <w:t>
      Растворитель (керосин, бензин и т.п.).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72"/>
    <w:p>
      <w:pPr>
        <w:spacing w:after="0"/>
        <w:ind w:left="0"/>
        <w:jc w:val="both"/>
      </w:pPr>
      <w:r>
        <w:rPr>
          <w:rFonts w:ascii="Times New Roman"/>
          <w:b w:val="false"/>
          <w:i w:val="false"/>
          <w:color w:val="000000"/>
          <w:sz w:val="28"/>
        </w:rPr>
        <w:t xml:space="preserve">
      </w:t>
      </w:r>
      <w:r>
        <w:rPr>
          <w:rFonts w:ascii="Times New Roman"/>
          <w:b w:val="false"/>
          <w:i/>
          <w:color w:val="000000"/>
          <w:sz w:val="28"/>
        </w:rPr>
        <w:t>23.4.2 Порядок подготовки к испытанию</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Пробу смеси, вырубку (керн) из покрытия помещают в сушильный шкаф и нагревают до температуры 70-80 °С, комки тщательно размельчают ложкой и шпателем. Из подготовленной смеси в зависимости от максимального размера зерен берут навеску не менее, г:</w:t>
      </w:r>
    </w:p>
    <w:p>
      <w:pPr>
        <w:spacing w:after="0"/>
        <w:ind w:left="0"/>
        <w:jc w:val="both"/>
      </w:pPr>
      <w:r>
        <w:rPr>
          <w:rFonts w:ascii="Times New Roman"/>
          <w:b w:val="false"/>
          <w:i w:val="false"/>
          <w:color w:val="000000"/>
          <w:sz w:val="28"/>
        </w:rPr>
        <w:t>
      500 - для песчаной смеси;</w:t>
      </w:r>
    </w:p>
    <w:p>
      <w:pPr>
        <w:spacing w:after="0"/>
        <w:ind w:left="0"/>
        <w:jc w:val="both"/>
      </w:pPr>
      <w:r>
        <w:rPr>
          <w:rFonts w:ascii="Times New Roman"/>
          <w:b w:val="false"/>
          <w:i w:val="false"/>
          <w:color w:val="000000"/>
          <w:sz w:val="28"/>
        </w:rPr>
        <w:t>
      1000 - для мелко- и крупнозернистой смеси.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73"/>
    <w:p>
      <w:pPr>
        <w:spacing w:after="0"/>
        <w:ind w:left="0"/>
        <w:jc w:val="both"/>
      </w:pPr>
      <w:r>
        <w:rPr>
          <w:rFonts w:ascii="Times New Roman"/>
          <w:b w:val="false"/>
          <w:i w:val="false"/>
          <w:color w:val="000000"/>
          <w:sz w:val="28"/>
        </w:rPr>
        <w:t xml:space="preserve">
      </w:t>
      </w:r>
      <w:r>
        <w:rPr>
          <w:rFonts w:ascii="Times New Roman"/>
          <w:b w:val="false"/>
          <w:i/>
          <w:color w:val="000000"/>
          <w:sz w:val="28"/>
        </w:rPr>
        <w:t>23.4.3 Порядок проведения испытания</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Навеску смеси переносят в металлический стакан и заливают растворителем. Уровень растворителя над смесью должен быть не менее 1 см. Стакан герметически закрывают крышкой и интенсивно встряхивают в течение 10-15 мин. Полученный раствор вяжущего с взвешенными частицами минерального материала оставляют в спокойном состоянии на 10 мин, а затем сливают через сита в поддон.</w:t>
      </w:r>
    </w:p>
    <w:p>
      <w:pPr>
        <w:spacing w:after="0"/>
        <w:ind w:left="0"/>
        <w:jc w:val="both"/>
      </w:pPr>
      <w:r>
        <w:rPr>
          <w:rFonts w:ascii="Times New Roman"/>
          <w:b w:val="false"/>
          <w:i w:val="false"/>
          <w:color w:val="000000"/>
          <w:sz w:val="28"/>
        </w:rPr>
        <w:t>
      Оставшуюся в стакане часть смеси заливают вторично свежей порцией растворителя, повторно встряхивают и через 10 мин снова сливают раствор через сита. Оставшийся в стакане материал заливают третьей порцией растворителя, тщательно размешивают ложкой и снова сливают раствор через сита. Промывку повторяют еще 2-3 раза и затем все содержимое стакана переносят на сита. Минеральный материал на ситах промывают растворителем до исчезновения окраски.</w:t>
      </w:r>
    </w:p>
    <w:p>
      <w:pPr>
        <w:spacing w:after="0"/>
        <w:ind w:left="0"/>
        <w:jc w:val="both"/>
      </w:pPr>
      <w:r>
        <w:rPr>
          <w:rFonts w:ascii="Times New Roman"/>
          <w:b w:val="false"/>
          <w:i w:val="false"/>
          <w:color w:val="000000"/>
          <w:sz w:val="28"/>
        </w:rPr>
        <w:t>
      Для определения содержания вяжущего раствор его вместе со взвешенными в нем частицами минерального материала тщательно перемешивают, переливают в кристаллизатор и оставляют в спокойном состоянии на 1 ч. Затем из кристаллизатора с глубины 3-5 мм от поверхности пипеткой отбирают 50 см раствора и переносят его в фарфоровую чашку. Остатки раствора в пипетке смывают в чашку чистым растворителем. Растворитель удаляют из чашки выпариванием на песчаной бане при температуре 150-160 °С при определении содержания вязкого и 100-120 °С - жидкого вяжущего. Выпаривание прекращают, когда разность между двумя взвешиваниями не превышает 0,05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74"/>
    <w:p>
      <w:pPr>
        <w:spacing w:after="0"/>
        <w:ind w:left="0"/>
        <w:jc w:val="both"/>
      </w:pPr>
      <w:r>
        <w:rPr>
          <w:rFonts w:ascii="Times New Roman"/>
          <w:b w:val="false"/>
          <w:i w:val="false"/>
          <w:color w:val="000000"/>
          <w:sz w:val="28"/>
        </w:rPr>
        <w:t xml:space="preserve">
      </w:t>
      </w:r>
      <w:r>
        <w:rPr>
          <w:rFonts w:ascii="Times New Roman"/>
          <w:b w:val="false"/>
          <w:i/>
          <w:color w:val="000000"/>
          <w:sz w:val="28"/>
        </w:rPr>
        <w:t>23.4.4 Обработка результатов испытания</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вяжущего в смеси g</w:t>
      </w:r>
      <w:r>
        <w:rPr>
          <w:rFonts w:ascii="Times New Roman"/>
          <w:b w:val="false"/>
          <w:i w:val="false"/>
          <w:color w:val="000000"/>
          <w:vertAlign w:val="subscript"/>
        </w:rPr>
        <w:t>б</w:t>
      </w:r>
      <w:r>
        <w:rPr>
          <w:rFonts w:ascii="Times New Roman"/>
          <w:b w:val="false"/>
          <w:i w:val="false"/>
          <w:color w:val="000000"/>
          <w:sz w:val="28"/>
        </w:rPr>
        <w:t>, г, определяют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 xml:space="preserve"> - объем растворителя, израсходованный на извлечение вяжущего из смеси, 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vertAlign w:val="subscript"/>
        </w:rPr>
        <w:t>б</w:t>
      </w:r>
      <w:r>
        <w:rPr>
          <w:rFonts w:ascii="Times New Roman"/>
          <w:b w:val="false"/>
          <w:i w:val="false"/>
          <w:color w:val="000000"/>
          <w:sz w:val="28"/>
        </w:rPr>
        <w:t xml:space="preserve"> - истинная плотность вяжущего (при расчете принимают равной 1,0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 масса фарфоровой чашки с вяжущим после выпаривания растворителя,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1</w:t>
      </w:r>
      <w:r>
        <w:rPr>
          <w:rFonts w:ascii="Times New Roman"/>
          <w:b w:val="false"/>
          <w:i w:val="false"/>
          <w:color w:val="000000"/>
          <w:sz w:val="28"/>
        </w:rPr>
        <w:t xml:space="preserve"> - масса фарфоровой чашки,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2</w:t>
      </w:r>
      <w:r>
        <w:rPr>
          <w:rFonts w:ascii="Times New Roman"/>
          <w:b w:val="false"/>
          <w:i w:val="false"/>
          <w:color w:val="000000"/>
          <w:sz w:val="28"/>
        </w:rPr>
        <w:t xml:space="preserve"> - объем раствора вяжущего, отобранного пипеткой, 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Массовую долю вяжущего в смеси q</w:t>
      </w:r>
      <w:r>
        <w:rPr>
          <w:rFonts w:ascii="Times New Roman"/>
          <w:b w:val="false"/>
          <w:i w:val="false"/>
          <w:color w:val="000000"/>
          <w:vertAlign w:val="subscript"/>
        </w:rPr>
        <w:t>б</w:t>
      </w:r>
      <w:r>
        <w:rPr>
          <w:rFonts w:ascii="Times New Roman"/>
          <w:b w:val="false"/>
          <w:i w:val="false"/>
          <w:color w:val="000000"/>
          <w:sz w:val="28"/>
        </w:rPr>
        <w:t>, %, вычисляют по формулам: при дозировке вяжущего, включенного в 100 % состава смеси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дозировке вяжущего сверх 100 % минеральной части смеси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 - масса навески смеси, г.</w:t>
      </w:r>
    </w:p>
    <w:p>
      <w:pPr>
        <w:spacing w:after="0"/>
        <w:ind w:left="0"/>
        <w:jc w:val="both"/>
      </w:pPr>
      <w:r>
        <w:rPr>
          <w:rFonts w:ascii="Times New Roman"/>
          <w:b w:val="false"/>
          <w:i w:val="false"/>
          <w:color w:val="000000"/>
          <w:sz w:val="28"/>
        </w:rPr>
        <w:t>
      Для определения зернового состава минеральной части смеси после отмывки вяжущего растворителем остаток с каждого сита переносят в отдельную фарфоровую чашку и высушивают на песчаной бане или в сушильном шкафу до постоянной массы. Сита также высушивают, а оставшиеся на каждом сите частицы счищают волосяной кистью и присоединяют к соответствующей части минерального материала.</w:t>
      </w:r>
    </w:p>
    <w:p>
      <w:pPr>
        <w:spacing w:after="0"/>
        <w:ind w:left="0"/>
        <w:jc w:val="both"/>
      </w:pPr>
      <w:r>
        <w:rPr>
          <w:rFonts w:ascii="Times New Roman"/>
          <w:b w:val="false"/>
          <w:i w:val="false"/>
          <w:color w:val="000000"/>
          <w:sz w:val="28"/>
        </w:rPr>
        <w:t>
      Каждую фракцию после высушивания переносят на сито № 0071, дополнительно отсеивают оставшиеся зерна мельче 0,071 мм, а затем взвешивают.</w:t>
      </w:r>
    </w:p>
    <w:p>
      <w:pPr>
        <w:spacing w:after="0"/>
        <w:ind w:left="0"/>
        <w:jc w:val="both"/>
      </w:pPr>
      <w:r>
        <w:rPr>
          <w:rFonts w:ascii="Times New Roman"/>
          <w:b w:val="false"/>
          <w:i w:val="false"/>
          <w:color w:val="000000"/>
          <w:sz w:val="28"/>
        </w:rPr>
        <w:t xml:space="preserve">
      Вычисляют сумму всех фракций крупнее 0,071 мм </w:t>
      </w:r>
      <w:r>
        <w:rPr>
          <w:rFonts w:ascii="Times New Roman"/>
          <w:b w:val="false"/>
          <w:i/>
          <w:color w:val="000000"/>
          <w:sz w:val="28"/>
        </w:rPr>
        <w:t>G</w:t>
      </w:r>
      <w:r>
        <w:rPr>
          <w:rFonts w:ascii="Times New Roman"/>
          <w:b w:val="false"/>
          <w:i w:val="false"/>
          <w:color w:val="000000"/>
          <w:vertAlign w:val="subscript"/>
        </w:rPr>
        <w:t>2</w:t>
      </w:r>
      <w:r>
        <w:rPr>
          <w:rFonts w:ascii="Times New Roman"/>
          <w:b w:val="false"/>
          <w:i w:val="false"/>
          <w:color w:val="000000"/>
          <w:sz w:val="28"/>
        </w:rPr>
        <w:t>, г,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2</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1</w:t>
      </w:r>
      <w:r>
        <w:rPr>
          <w:rFonts w:ascii="Times New Roman"/>
          <w:b w:val="false"/>
          <w:i/>
          <w:color w:val="000000"/>
          <w:sz w:val="28"/>
        </w:rPr>
        <w:t>+g</w:t>
      </w:r>
      <w:r>
        <w:rPr>
          <w:rFonts w:ascii="Times New Roman"/>
          <w:b w:val="false"/>
          <w:i w:val="false"/>
          <w:color w:val="000000"/>
          <w:vertAlign w:val="subscript"/>
        </w:rPr>
        <w:t>2</w:t>
      </w:r>
      <w:r>
        <w:rPr>
          <w:rFonts w:ascii="Times New Roman"/>
          <w:b w:val="false"/>
          <w:i/>
          <w:color w:val="000000"/>
          <w:sz w:val="28"/>
        </w:rPr>
        <w:t>+ …+g</w:t>
      </w:r>
      <w:r>
        <w:rPr>
          <w:rFonts w:ascii="Times New Roman"/>
          <w:b w:val="false"/>
          <w:i w:val="false"/>
          <w:color w:val="000000"/>
          <w:vertAlign w:val="subscript"/>
        </w:rPr>
        <w:t>n</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(35)</w:t>
      </w:r>
    </w:p>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1</w:t>
      </w: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…g</w:t>
      </w:r>
      <w:r>
        <w:rPr>
          <w:rFonts w:ascii="Times New Roman"/>
          <w:b w:val="false"/>
          <w:i w:val="false"/>
          <w:color w:val="000000"/>
          <w:vertAlign w:val="subscript"/>
        </w:rPr>
        <w:t>n</w:t>
      </w:r>
      <w:r>
        <w:rPr>
          <w:rFonts w:ascii="Times New Roman"/>
          <w:b w:val="false"/>
          <w:i w:val="false"/>
          <w:color w:val="000000"/>
          <w:sz w:val="28"/>
        </w:rPr>
        <w:t xml:space="preserve"> - содержание зерен каждой фракции, г.</w:t>
      </w:r>
    </w:p>
    <w:p>
      <w:pPr>
        <w:spacing w:after="0"/>
        <w:ind w:left="0"/>
        <w:jc w:val="both"/>
      </w:pPr>
      <w:r>
        <w:rPr>
          <w:rFonts w:ascii="Times New Roman"/>
          <w:b w:val="false"/>
          <w:i w:val="false"/>
          <w:color w:val="000000"/>
          <w:sz w:val="28"/>
        </w:rPr>
        <w:t>
      Массовую долю каждой фракции по отношению к минеральной части смеси q</w:t>
      </w:r>
      <w:r>
        <w:rPr>
          <w:rFonts w:ascii="Times New Roman"/>
          <w:b w:val="false"/>
          <w:i w:val="false"/>
          <w:color w:val="000000"/>
          <w:vertAlign w:val="subscript"/>
        </w:rPr>
        <w:t>n</w:t>
      </w:r>
      <w:r>
        <w:rPr>
          <w:rFonts w:ascii="Times New Roman"/>
          <w:b w:val="false"/>
          <w:i w:val="false"/>
          <w:color w:val="000000"/>
          <w:sz w:val="28"/>
        </w:rPr>
        <w:t>, % по массе,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n</w:t>
      </w:r>
      <w:r>
        <w:rPr>
          <w:rFonts w:ascii="Times New Roman"/>
          <w:b w:val="false"/>
          <w:i w:val="false"/>
          <w:color w:val="000000"/>
          <w:sz w:val="28"/>
        </w:rPr>
        <w:t xml:space="preserve"> - содержание зерен данной фракции, г;</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б</w:t>
      </w:r>
      <w:r>
        <w:rPr>
          <w:rFonts w:ascii="Times New Roman"/>
          <w:b w:val="false"/>
          <w:i w:val="false"/>
          <w:color w:val="000000"/>
          <w:sz w:val="28"/>
        </w:rPr>
        <w:t xml:space="preserve"> - содержание вяжущего в смеси, г;</w:t>
      </w:r>
    </w:p>
    <w:p>
      <w:pPr>
        <w:spacing w:after="0"/>
        <w:ind w:left="0"/>
        <w:jc w:val="both"/>
      </w:pPr>
      <w:r>
        <w:rPr>
          <w:rFonts w:ascii="Times New Roman"/>
          <w:b w:val="false"/>
          <w:i w:val="false"/>
          <w:color w:val="000000"/>
          <w:sz w:val="28"/>
        </w:rPr>
        <w:t>
      g - масса навески смеси, г.</w:t>
      </w:r>
    </w:p>
    <w:p>
      <w:pPr>
        <w:spacing w:after="0"/>
        <w:ind w:left="0"/>
        <w:jc w:val="both"/>
      </w:pPr>
      <w:r>
        <w:rPr>
          <w:rFonts w:ascii="Times New Roman"/>
          <w:b w:val="false"/>
          <w:i w:val="false"/>
          <w:color w:val="000000"/>
          <w:sz w:val="28"/>
        </w:rPr>
        <w:t>
      Содержание частиц мельче 0,071 мм g</w:t>
      </w:r>
      <w:r>
        <w:rPr>
          <w:rFonts w:ascii="Times New Roman"/>
          <w:b w:val="false"/>
          <w:i w:val="false"/>
          <w:color w:val="000000"/>
          <w:vertAlign w:val="subscript"/>
        </w:rPr>
        <w:t>0,071</w:t>
      </w:r>
      <w:r>
        <w:rPr>
          <w:rFonts w:ascii="Times New Roman"/>
          <w:b w:val="false"/>
          <w:i w:val="false"/>
          <w:color w:val="000000"/>
          <w:sz w:val="28"/>
        </w:rPr>
        <w:t>, г,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Массовую долю частиц мельче 0,071 мм в минеральной части смеси </w:t>
      </w:r>
      <w:r>
        <w:rPr>
          <w:rFonts w:ascii="Times New Roman"/>
          <w:b w:val="false"/>
          <w:i/>
          <w:color w:val="000000"/>
          <w:sz w:val="28"/>
        </w:rPr>
        <w:t>q</w:t>
      </w:r>
      <w:r>
        <w:rPr>
          <w:rFonts w:ascii="Times New Roman"/>
          <w:b w:val="false"/>
          <w:i w:val="false"/>
          <w:color w:val="000000"/>
          <w:vertAlign w:val="subscript"/>
        </w:rPr>
        <w:t>0,071</w:t>
      </w:r>
      <w:r>
        <w:rPr>
          <w:rFonts w:ascii="Times New Roman"/>
          <w:b w:val="false"/>
          <w:i w:val="false"/>
          <w:color w:val="000000"/>
          <w:sz w:val="28"/>
        </w:rPr>
        <w:t>, %, определяют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Расхождение между результатами параллельных определений по абсолютной величине не должно превышать, %:</w:t>
      </w:r>
    </w:p>
    <w:p>
      <w:pPr>
        <w:spacing w:after="0"/>
        <w:ind w:left="0"/>
        <w:jc w:val="both"/>
      </w:pPr>
      <w:r>
        <w:rPr>
          <w:rFonts w:ascii="Times New Roman"/>
          <w:b w:val="false"/>
          <w:i w:val="false"/>
          <w:color w:val="000000"/>
          <w:sz w:val="28"/>
        </w:rPr>
        <w:t>
      0,2 - для вяжущего;</w:t>
      </w:r>
    </w:p>
    <w:p>
      <w:pPr>
        <w:spacing w:after="0"/>
        <w:ind w:left="0"/>
        <w:jc w:val="both"/>
      </w:pPr>
      <w:r>
        <w:rPr>
          <w:rFonts w:ascii="Times New Roman"/>
          <w:b w:val="false"/>
          <w:i w:val="false"/>
          <w:color w:val="000000"/>
          <w:sz w:val="28"/>
        </w:rPr>
        <w:t>
      0,3 - для зерен мельче 0,071 мм;</w:t>
      </w:r>
    </w:p>
    <w:p>
      <w:pPr>
        <w:spacing w:after="0"/>
        <w:ind w:left="0"/>
        <w:jc w:val="both"/>
      </w:pPr>
      <w:r>
        <w:rPr>
          <w:rFonts w:ascii="Times New Roman"/>
          <w:b w:val="false"/>
          <w:i w:val="false"/>
          <w:color w:val="000000"/>
          <w:sz w:val="28"/>
        </w:rPr>
        <w:t>
      1 - для зерен крупнее 0,071 мм.</w:t>
      </w:r>
    </w:p>
    <w:p>
      <w:pPr>
        <w:spacing w:after="0"/>
        <w:ind w:left="0"/>
        <w:jc w:val="both"/>
      </w:pPr>
      <w:r>
        <w:rPr>
          <w:rFonts w:ascii="Times New Roman"/>
          <w:b/>
          <w:i w:val="false"/>
          <w:color w:val="000000"/>
          <w:sz w:val="28"/>
        </w:rPr>
        <w:t>24 Определение сцепления вяжущего с минеральной частью смеси</w:t>
      </w:r>
    </w:p>
    <w:p>
      <w:pPr>
        <w:spacing w:after="0"/>
        <w:ind w:left="0"/>
        <w:jc w:val="both"/>
      </w:pPr>
      <w:r>
        <w:rPr>
          <w:rFonts w:ascii="Times New Roman"/>
          <w:b w:val="false"/>
          <w:i w:val="false"/>
          <w:color w:val="000000"/>
          <w:sz w:val="28"/>
        </w:rPr>
        <w:t>
      Сцепление оценивают визуально по величине поверхности минерального материала, сохранившей пленку вяжущего после кипячения в водном растворе поваренной соли.</w:t>
      </w:r>
    </w:p>
    <w:p>
      <w:pPr>
        <w:spacing w:after="0"/>
        <w:ind w:left="0"/>
        <w:jc w:val="both"/>
      </w:pPr>
      <w:r>
        <w:rPr>
          <w:rFonts w:ascii="Times New Roman"/>
          <w:b/>
          <w:i w:val="false"/>
          <w:color w:val="000000"/>
          <w:sz w:val="28"/>
        </w:rPr>
        <w:t>24.1 Средства контроля и вспомогательное оборудование</w:t>
      </w:r>
    </w:p>
    <w:p>
      <w:pPr>
        <w:spacing w:after="0"/>
        <w:ind w:left="0"/>
        <w:jc w:val="both"/>
      </w:pPr>
      <w:r>
        <w:rPr>
          <w:rFonts w:ascii="Times New Roman"/>
          <w:b w:val="false"/>
          <w:i w:val="false"/>
          <w:color w:val="000000"/>
          <w:sz w:val="28"/>
        </w:rPr>
        <w:t>
      Весы лабораторные по ГОСТ 24104 4-го класса точности.</w:t>
      </w:r>
    </w:p>
    <w:p>
      <w:pPr>
        <w:spacing w:after="0"/>
        <w:ind w:left="0"/>
        <w:jc w:val="both"/>
      </w:pPr>
      <w:r>
        <w:rPr>
          <w:rFonts w:ascii="Times New Roman"/>
          <w:b w:val="false"/>
          <w:i w:val="false"/>
          <w:color w:val="000000"/>
          <w:sz w:val="28"/>
        </w:rPr>
        <w:t>
      Стаканы химические термостойкие по ГОСТ 23932 вместимостью не менее 500 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Сетки металлические диаметром на 5-10 мм меньше диаметра химического стакана с размером отверстий 0,071-0,16 мм по ГОСТ 6613.</w:t>
      </w:r>
    </w:p>
    <w:p>
      <w:pPr>
        <w:spacing w:after="0"/>
        <w:ind w:left="0"/>
        <w:jc w:val="both"/>
      </w:pPr>
      <w:r>
        <w:rPr>
          <w:rFonts w:ascii="Times New Roman"/>
          <w:b w:val="false"/>
          <w:i w:val="false"/>
          <w:color w:val="000000"/>
          <w:sz w:val="28"/>
        </w:rPr>
        <w:t>
      Электроплитка, баня песчаная или горелка газовая.</w:t>
      </w:r>
    </w:p>
    <w:p>
      <w:pPr>
        <w:spacing w:after="0"/>
        <w:ind w:left="0"/>
        <w:jc w:val="both"/>
      </w:pPr>
      <w:r>
        <w:rPr>
          <w:rFonts w:ascii="Times New Roman"/>
          <w:b w:val="false"/>
          <w:i w:val="false"/>
          <w:color w:val="000000"/>
          <w:sz w:val="28"/>
        </w:rPr>
        <w:t>
      Сетка асбестовая.</w:t>
      </w:r>
    </w:p>
    <w:p>
      <w:pPr>
        <w:spacing w:after="0"/>
        <w:ind w:left="0"/>
        <w:jc w:val="both"/>
      </w:pPr>
      <w:r>
        <w:rPr>
          <w:rFonts w:ascii="Times New Roman"/>
          <w:b w:val="false"/>
          <w:i w:val="false"/>
          <w:color w:val="000000"/>
          <w:sz w:val="28"/>
        </w:rPr>
        <w:t>
      Вода дистиллированная по ГОСТ 6709.</w:t>
      </w:r>
    </w:p>
    <w:p>
      <w:pPr>
        <w:spacing w:after="0"/>
        <w:ind w:left="0"/>
        <w:jc w:val="both"/>
      </w:pPr>
      <w:r>
        <w:rPr>
          <w:rFonts w:ascii="Times New Roman"/>
          <w:b w:val="false"/>
          <w:i w:val="false"/>
          <w:color w:val="000000"/>
          <w:sz w:val="28"/>
        </w:rPr>
        <w:t>
      Соль поваренная по ГОСТ 13830.</w:t>
      </w:r>
    </w:p>
    <w:p>
      <w:pPr>
        <w:spacing w:after="0"/>
        <w:ind w:left="0"/>
        <w:jc w:val="both"/>
      </w:pPr>
      <w:r>
        <w:rPr>
          <w:rFonts w:ascii="Times New Roman"/>
          <w:b w:val="false"/>
          <w:i w:val="false"/>
          <w:color w:val="000000"/>
          <w:sz w:val="28"/>
        </w:rPr>
        <w:t>
      Бумага фильтровальная по ГОСТ 12026.</w:t>
      </w:r>
    </w:p>
    <w:p>
      <w:pPr>
        <w:spacing w:after="0"/>
        <w:ind w:left="0"/>
        <w:jc w:val="both"/>
      </w:pPr>
      <w:r>
        <w:rPr>
          <w:rFonts w:ascii="Times New Roman"/>
          <w:b/>
          <w:i w:val="false"/>
          <w:color w:val="000000"/>
          <w:sz w:val="28"/>
        </w:rPr>
        <w:t>24.2 Порядок подготовки к проведению испытания</w:t>
      </w:r>
    </w:p>
    <w:p>
      <w:pPr>
        <w:spacing w:after="0"/>
        <w:ind w:left="0"/>
        <w:jc w:val="both"/>
      </w:pPr>
      <w:r>
        <w:rPr>
          <w:rFonts w:ascii="Times New Roman"/>
          <w:b w:val="false"/>
          <w:i w:val="false"/>
          <w:color w:val="000000"/>
          <w:sz w:val="28"/>
        </w:rPr>
        <w:t>
      От средней пробы смеси, приготовленной в лаборатории или на асфальтосмесительной установке, берут две навески по 50 г. Одну навеску помещают на сетку 2 (</w:t>
      </w:r>
      <w:r>
        <w:rPr>
          <w:rFonts w:ascii="Times New Roman"/>
          <w:b w:val="false"/>
          <w:i w:val="false"/>
          <w:color w:val="000000"/>
          <w:sz w:val="28"/>
        </w:rPr>
        <w:t>рисунок 12</w:t>
      </w:r>
      <w:r>
        <w:rPr>
          <w:rFonts w:ascii="Times New Roman"/>
          <w:b w:val="false"/>
          <w:i w:val="false"/>
          <w:color w:val="000000"/>
          <w:sz w:val="28"/>
        </w:rPr>
        <w:t>), вторую - оставляют для последующего сравнения со смесью, прошедшей испытание.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7" w:id="75"/>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12</w:t>
      </w:r>
      <w:r>
        <w:rPr>
          <w:rFonts w:ascii="Times New Roman"/>
          <w:b w:val="false"/>
          <w:i w:val="false"/>
          <w:color w:val="000000"/>
          <w:sz w:val="28"/>
        </w:rPr>
        <w:t xml:space="preserve"> - Схема испытания для определения сцепления вяжущего с минеральной частью смеси</w:t>
      </w:r>
    </w:p>
    <w:bookmarkEnd w:id="75"/>
    <w:p>
      <w:pPr>
        <w:spacing w:after="0"/>
        <w:ind w:left="0"/>
        <w:jc w:val="both"/>
      </w:pPr>
      <w:r>
        <w:rPr>
          <w:rFonts w:ascii="Times New Roman"/>
          <w:b/>
          <w:i w:val="false"/>
          <w:color w:val="000000"/>
          <w:sz w:val="28"/>
        </w:rPr>
        <w:t>24.3 Порядок проведения испытания</w:t>
      </w:r>
    </w:p>
    <w:p>
      <w:pPr>
        <w:spacing w:after="0"/>
        <w:ind w:left="0"/>
        <w:jc w:val="both"/>
      </w:pPr>
      <w:r>
        <w:rPr>
          <w:rFonts w:ascii="Times New Roman"/>
          <w:b w:val="false"/>
          <w:i w:val="false"/>
          <w:color w:val="000000"/>
          <w:sz w:val="28"/>
        </w:rPr>
        <w:t>
      Химический стакан 7 заполняют примерно на 2/3 объема 15%-ным раствором поваренной соли в дистиллированной воде, устанавливают на электроплитку, песчаную баню или над пламенем горелки и доводят до кипения.</w:t>
      </w:r>
    </w:p>
    <w:p>
      <w:pPr>
        <w:spacing w:after="0"/>
        <w:ind w:left="0"/>
        <w:jc w:val="both"/>
      </w:pPr>
      <w:r>
        <w:rPr>
          <w:rFonts w:ascii="Times New Roman"/>
          <w:b w:val="false"/>
          <w:i w:val="false"/>
          <w:color w:val="000000"/>
          <w:sz w:val="28"/>
        </w:rPr>
        <w:t>
      Сетку с навеской смеси опускают в стакан с кипящим раствором таким образом, чтобы уровень раствора 4 над смесью был не менее 30- 40 мм, и укрепляют проволочными дужками 3 за край стакана.</w:t>
      </w:r>
    </w:p>
    <w:p>
      <w:pPr>
        <w:spacing w:after="0"/>
        <w:ind w:left="0"/>
        <w:jc w:val="both"/>
      </w:pPr>
      <w:r>
        <w:rPr>
          <w:rFonts w:ascii="Times New Roman"/>
          <w:b w:val="false"/>
          <w:i w:val="false"/>
          <w:color w:val="000000"/>
          <w:sz w:val="28"/>
        </w:rPr>
        <w:t>
      При испытании смеси с вязким вяжущим сетку с испытуемым образцом выдерживают в кипящем растворе 30 мин, с жидким - 3 мин. Кипение не должно быть бурным. Вяжущее, отделившееся от поверхности минеральных зерен в процессе кипения и всплывшее на поверхность, удаляют фильтровальной бумагой.</w:t>
      </w:r>
    </w:p>
    <w:p>
      <w:pPr>
        <w:spacing w:after="0"/>
        <w:ind w:left="0"/>
        <w:jc w:val="both"/>
      </w:pPr>
      <w:r>
        <w:rPr>
          <w:rFonts w:ascii="Times New Roman"/>
          <w:b w:val="false"/>
          <w:i w:val="false"/>
          <w:color w:val="000000"/>
          <w:sz w:val="28"/>
        </w:rPr>
        <w:t>
      По истечении указанного времени сетку со смесью извлекают из стакана и переносят в стакан с холодной водой для охлаждения и для того, чтобы удалить соль, осевшую на частицах смеси при кипячении, после чего смесь переносят на фильтровальную бумагу для испарения воды.</w:t>
      </w:r>
    </w:p>
    <w:p>
      <w:pPr>
        <w:spacing w:after="0"/>
        <w:ind w:left="0"/>
        <w:jc w:val="both"/>
      </w:pPr>
      <w:r>
        <w:rPr>
          <w:rFonts w:ascii="Times New Roman"/>
          <w:b w:val="false"/>
          <w:i w:val="false"/>
          <w:color w:val="000000"/>
          <w:sz w:val="28"/>
        </w:rPr>
        <w:t>
      Сцепление оценивают после полного испарения воды из смеси.</w:t>
      </w:r>
    </w:p>
    <w:p>
      <w:pPr>
        <w:spacing w:after="0"/>
        <w:ind w:left="0"/>
        <w:jc w:val="both"/>
      </w:pPr>
      <w:r>
        <w:rPr>
          <w:rFonts w:ascii="Times New Roman"/>
          <w:b/>
          <w:i w:val="false"/>
          <w:color w:val="000000"/>
          <w:sz w:val="28"/>
        </w:rPr>
        <w:t>24.4 Обработка результатов испытания</w:t>
      </w:r>
    </w:p>
    <w:p>
      <w:pPr>
        <w:spacing w:after="0"/>
        <w:ind w:left="0"/>
        <w:jc w:val="both"/>
      </w:pPr>
      <w:r>
        <w:rPr>
          <w:rFonts w:ascii="Times New Roman"/>
          <w:b w:val="false"/>
          <w:i w:val="false"/>
          <w:color w:val="000000"/>
          <w:sz w:val="28"/>
        </w:rPr>
        <w:t>
      Смесь считают выдержавшей испытание, если после кипячения не менее 3/4 поверхности остается покрытой пленкой вяжущего.</w:t>
      </w:r>
    </w:p>
    <w:p>
      <w:pPr>
        <w:spacing w:after="0"/>
        <w:ind w:left="0"/>
        <w:jc w:val="both"/>
      </w:pPr>
      <w:r>
        <w:rPr>
          <w:rFonts w:ascii="Times New Roman"/>
          <w:b/>
          <w:i w:val="false"/>
          <w:color w:val="000000"/>
          <w:sz w:val="28"/>
        </w:rPr>
        <w:t>25 Определение слеживаемости холодных смесей</w:t>
      </w:r>
    </w:p>
    <w:p>
      <w:pPr>
        <w:spacing w:after="0"/>
        <w:ind w:left="0"/>
        <w:jc w:val="both"/>
      </w:pPr>
      <w:r>
        <w:rPr>
          <w:rFonts w:ascii="Times New Roman"/>
          <w:b w:val="false"/>
          <w:i w:val="false"/>
          <w:color w:val="000000"/>
          <w:sz w:val="28"/>
        </w:rPr>
        <w:t>
      Сущность метода заключается в оценке способности холодной смеси не слеживаться при хранении в штабеле.</w:t>
      </w:r>
    </w:p>
    <w:p>
      <w:pPr>
        <w:spacing w:after="0"/>
        <w:ind w:left="0"/>
        <w:jc w:val="both"/>
      </w:pPr>
      <w:r>
        <w:rPr>
          <w:rFonts w:ascii="Times New Roman"/>
          <w:b/>
          <w:i w:val="false"/>
          <w:color w:val="000000"/>
          <w:sz w:val="28"/>
        </w:rPr>
        <w:t>25.1 Средства контроля</w:t>
      </w:r>
    </w:p>
    <w:p>
      <w:pPr>
        <w:spacing w:after="0"/>
        <w:ind w:left="0"/>
        <w:jc w:val="both"/>
      </w:pPr>
      <w:r>
        <w:rPr>
          <w:rFonts w:ascii="Times New Roman"/>
          <w:b w:val="false"/>
          <w:i w:val="false"/>
          <w:color w:val="000000"/>
          <w:sz w:val="28"/>
        </w:rPr>
        <w:t>
      Прибор (</w:t>
      </w:r>
      <w:r>
        <w:rPr>
          <w:rFonts w:ascii="Times New Roman"/>
          <w:b w:val="false"/>
          <w:i w:val="false"/>
          <w:color w:val="000000"/>
          <w:sz w:val="28"/>
        </w:rPr>
        <w:t>рисунок 13</w:t>
      </w:r>
      <w:r>
        <w:rPr>
          <w:rFonts w:ascii="Times New Roman"/>
          <w:b w:val="false"/>
          <w:i w:val="false"/>
          <w:color w:val="000000"/>
          <w:sz w:val="28"/>
        </w:rPr>
        <w:t>) состоит из основания с подставкой 1 для образца 2, с отверстием 3, штанги 6 и направляющей втулки 8. Во втулке свободно перемещается штанга с навинченным на нее конусным наконечником 4.</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2" w:id="76"/>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13</w:t>
      </w:r>
      <w:r>
        <w:rPr>
          <w:rFonts w:ascii="Times New Roman"/>
          <w:b w:val="false"/>
          <w:i w:val="false"/>
          <w:color w:val="000000"/>
          <w:sz w:val="28"/>
        </w:rPr>
        <w:t xml:space="preserve"> - Прибор для определения слеживаемости</w:t>
      </w:r>
    </w:p>
    <w:bookmarkEnd w:id="76"/>
    <w:p>
      <w:pPr>
        <w:spacing w:after="0"/>
        <w:ind w:left="0"/>
        <w:jc w:val="both"/>
      </w:pPr>
      <w:r>
        <w:rPr>
          <w:rFonts w:ascii="Times New Roman"/>
          <w:b w:val="false"/>
          <w:i w:val="false"/>
          <w:color w:val="000000"/>
          <w:sz w:val="28"/>
        </w:rPr>
        <w:t>
      Масса штанги с наконечником - (500±5) г. Угол в вершине конуса - (15,0±0,5)°. По штанге свободно перемещается цилиндрический груз 5 массой (500±5) г. Высота подъема груза на штанге ограничена вверху упорным кольцом 7 и составляет (200±2) мм. В центре основания имеется отверстие для предохранения острия конуса от затупления. Для фиксации момента касания острия конуса нижней подставки в верхней части штанги нанесена риска 9.</w:t>
      </w:r>
    </w:p>
    <w:p>
      <w:pPr>
        <w:spacing w:after="0"/>
        <w:ind w:left="0"/>
        <w:jc w:val="both"/>
      </w:pPr>
      <w:r>
        <w:rPr>
          <w:rFonts w:ascii="Times New Roman"/>
          <w:b/>
          <w:i w:val="false"/>
          <w:color w:val="000000"/>
          <w:sz w:val="28"/>
        </w:rPr>
        <w:t>25.2 Порядок подготовки к проведению испытания</w:t>
      </w:r>
    </w:p>
    <w:p>
      <w:pPr>
        <w:spacing w:after="0"/>
        <w:ind w:left="0"/>
        <w:jc w:val="both"/>
      </w:pPr>
      <w:r>
        <w:rPr>
          <w:rFonts w:ascii="Times New Roman"/>
          <w:b w:val="false"/>
          <w:i w:val="false"/>
          <w:color w:val="000000"/>
          <w:sz w:val="28"/>
        </w:rPr>
        <w:t xml:space="preserve">
      Для испытания готовят три образца в соответствии с </w:t>
      </w:r>
      <w:r>
        <w:rPr>
          <w:rFonts w:ascii="Times New Roman"/>
          <w:b w:val="false"/>
          <w:i w:val="false"/>
          <w:color w:val="000000"/>
          <w:sz w:val="28"/>
        </w:rPr>
        <w:t>6.1.5</w:t>
      </w:r>
      <w:r>
        <w:rPr>
          <w:rFonts w:ascii="Times New Roman"/>
          <w:b w:val="false"/>
          <w:i w:val="false"/>
          <w:color w:val="000000"/>
          <w:sz w:val="28"/>
        </w:rPr>
        <w:t>. Перед испытанием образцы выдерживают в воздушной среде при температуре (20±2) °С не менее 4 ч.</w:t>
      </w:r>
    </w:p>
    <w:p>
      <w:pPr>
        <w:spacing w:after="0"/>
        <w:ind w:left="0"/>
        <w:jc w:val="both"/>
      </w:pPr>
      <w:r>
        <w:rPr>
          <w:rFonts w:ascii="Times New Roman"/>
          <w:b/>
          <w:i w:val="false"/>
          <w:color w:val="000000"/>
          <w:sz w:val="28"/>
        </w:rPr>
        <w:t>25.3 Порядок проведения испытания</w:t>
      </w:r>
    </w:p>
    <w:p>
      <w:pPr>
        <w:spacing w:after="0"/>
        <w:ind w:left="0"/>
        <w:jc w:val="both"/>
      </w:pPr>
      <w:r>
        <w:rPr>
          <w:rFonts w:ascii="Times New Roman"/>
          <w:b w:val="false"/>
          <w:i w:val="false"/>
          <w:color w:val="000000"/>
          <w:sz w:val="28"/>
        </w:rPr>
        <w:t>
      Образец устанавливают на основание, а острие конуса, осторожно направляя рукой, вводят в отверстие образца. Груз поднимают до упорного кольца и опускают его. Удары груза по конусу повторяют до полного разрушения образца или до тех пор, пока острие конуса коснется подставки. При испытании необходимо следить за тем, чтобы при поднятии груза острие конуса не выходило вверх из отверстия в образце.</w:t>
      </w:r>
    </w:p>
    <w:p>
      <w:pPr>
        <w:spacing w:after="0"/>
        <w:ind w:left="0"/>
        <w:jc w:val="both"/>
      </w:pPr>
      <w:r>
        <w:rPr>
          <w:rFonts w:ascii="Times New Roman"/>
          <w:b/>
          <w:i w:val="false"/>
          <w:color w:val="000000"/>
          <w:sz w:val="28"/>
        </w:rPr>
        <w:t>25.4 Обработка результатов испытания</w:t>
      </w:r>
    </w:p>
    <w:p>
      <w:pPr>
        <w:spacing w:after="0"/>
        <w:ind w:left="0"/>
        <w:jc w:val="both"/>
      </w:pPr>
      <w:r>
        <w:rPr>
          <w:rFonts w:ascii="Times New Roman"/>
          <w:b w:val="false"/>
          <w:i w:val="false"/>
          <w:color w:val="000000"/>
          <w:sz w:val="28"/>
        </w:rPr>
        <w:t>
      За условный показатель слеживаемости холодной смеси принимают количество ударов, необходимое для полного разрушения образца конусом.</w:t>
      </w:r>
    </w:p>
    <w:p>
      <w:pPr>
        <w:spacing w:after="0"/>
        <w:ind w:left="0"/>
        <w:jc w:val="both"/>
      </w:pPr>
      <w:r>
        <w:rPr>
          <w:rFonts w:ascii="Times New Roman"/>
          <w:b w:val="false"/>
          <w:i w:val="false"/>
          <w:color w:val="000000"/>
          <w:sz w:val="28"/>
        </w:rPr>
        <w:t>
      Показатель слеживаемости вычисляют как среднеарифметическое результатов испытания трех образцов. Расхождение между наибольшим и наименьшим результатами испытаний не должно быть более четырех ударов.</w:t>
      </w:r>
    </w:p>
    <w:p>
      <w:pPr>
        <w:spacing w:after="0"/>
        <w:ind w:left="0"/>
        <w:jc w:val="both"/>
      </w:pPr>
      <w:r>
        <w:rPr>
          <w:rFonts w:ascii="Times New Roman"/>
          <w:b/>
          <w:i w:val="false"/>
          <w:color w:val="000000"/>
          <w:sz w:val="28"/>
        </w:rPr>
        <w:t>26 Определение коэффициента уплотнения смесей в конструктивных слоях дорожных одежд</w:t>
      </w:r>
    </w:p>
    <w:p>
      <w:pPr>
        <w:spacing w:after="0"/>
        <w:ind w:left="0"/>
        <w:jc w:val="both"/>
      </w:pPr>
      <w:r>
        <w:rPr>
          <w:rFonts w:ascii="Times New Roman"/>
          <w:b w:val="false"/>
          <w:i w:val="false"/>
          <w:color w:val="000000"/>
          <w:sz w:val="28"/>
        </w:rPr>
        <w:t>
      Сущность метода заключается в определении отношения средней плотности вырубок (кернов) к средней плотности переформованных из них образцов (коэффициента уплотнения).</w:t>
      </w:r>
    </w:p>
    <w:p>
      <w:pPr>
        <w:spacing w:after="0"/>
        <w:ind w:left="0"/>
        <w:jc w:val="both"/>
      </w:pPr>
      <w:r>
        <w:rPr>
          <w:rFonts w:ascii="Times New Roman"/>
          <w:b/>
          <w:i w:val="false"/>
          <w:color w:val="000000"/>
          <w:sz w:val="28"/>
        </w:rPr>
        <w:t>26.1 Порядок подготовки к проведению испытания</w:t>
      </w:r>
    </w:p>
    <w:p>
      <w:pPr>
        <w:spacing w:after="0"/>
        <w:ind w:left="0"/>
        <w:jc w:val="both"/>
      </w:pPr>
      <w:r>
        <w:rPr>
          <w:rFonts w:ascii="Times New Roman"/>
          <w:b w:val="false"/>
          <w:i w:val="false"/>
          <w:color w:val="000000"/>
          <w:sz w:val="28"/>
        </w:rPr>
        <w:t xml:space="preserve">
      Образцы-вырубки (керны) отбирают и подготавливают к испытанию по </w:t>
      </w:r>
      <w:r>
        <w:rPr>
          <w:rFonts w:ascii="Times New Roman"/>
          <w:b w:val="false"/>
          <w:i w:val="false"/>
          <w:color w:val="000000"/>
          <w:sz w:val="28"/>
        </w:rPr>
        <w:t>4.2</w:t>
      </w:r>
      <w:r>
        <w:rPr>
          <w:rFonts w:ascii="Times New Roman"/>
          <w:b w:val="false"/>
          <w:i w:val="false"/>
          <w:color w:val="000000"/>
          <w:sz w:val="28"/>
        </w:rPr>
        <w:t xml:space="preserve"> и готовят из них переформованные образцы по </w:t>
      </w:r>
      <w:r>
        <w:rPr>
          <w:rFonts w:ascii="Times New Roman"/>
          <w:b w:val="false"/>
          <w:i w:val="false"/>
          <w:color w:val="000000"/>
          <w:sz w:val="28"/>
        </w:rPr>
        <w:t>6.1</w:t>
      </w:r>
      <w:r>
        <w:rPr>
          <w:rFonts w:ascii="Times New Roman"/>
          <w:b w:val="false"/>
          <w:i w:val="false"/>
          <w:color w:val="000000"/>
          <w:sz w:val="28"/>
        </w:rPr>
        <w:t>.</w:t>
      </w:r>
    </w:p>
    <w:p>
      <w:pPr>
        <w:spacing w:after="0"/>
        <w:ind w:left="0"/>
        <w:jc w:val="both"/>
      </w:pPr>
      <w:r>
        <w:rPr>
          <w:rFonts w:ascii="Times New Roman"/>
          <w:b/>
          <w:i w:val="false"/>
          <w:color w:val="000000"/>
          <w:sz w:val="28"/>
        </w:rPr>
        <w:t>26.2 Порядок проведения испытания</w:t>
      </w:r>
    </w:p>
    <w:p>
      <w:pPr>
        <w:spacing w:after="0"/>
        <w:ind w:left="0"/>
        <w:jc w:val="both"/>
      </w:pPr>
      <w:r>
        <w:rPr>
          <w:rFonts w:ascii="Times New Roman"/>
          <w:b w:val="false"/>
          <w:i w:val="false"/>
          <w:color w:val="000000"/>
          <w:sz w:val="28"/>
        </w:rPr>
        <w:t xml:space="preserve">
      Образцы-вырубки (керны) и переформованные образцы испытывают по </w:t>
      </w:r>
      <w:r>
        <w:rPr>
          <w:rFonts w:ascii="Times New Roman"/>
          <w:b w:val="false"/>
          <w:i w:val="false"/>
          <w:color w:val="000000"/>
          <w:sz w:val="28"/>
        </w:rPr>
        <w:t>разделу 7</w:t>
      </w:r>
      <w:r>
        <w:rPr>
          <w:rFonts w:ascii="Times New Roman"/>
          <w:b w:val="false"/>
          <w:i w:val="false"/>
          <w:color w:val="000000"/>
          <w:sz w:val="28"/>
        </w:rPr>
        <w:t>.</w:t>
      </w:r>
    </w:p>
    <w:p>
      <w:pPr>
        <w:spacing w:after="0"/>
        <w:ind w:left="0"/>
        <w:jc w:val="both"/>
      </w:pPr>
      <w:r>
        <w:rPr>
          <w:rFonts w:ascii="Times New Roman"/>
          <w:b/>
          <w:i w:val="false"/>
          <w:color w:val="000000"/>
          <w:sz w:val="28"/>
        </w:rPr>
        <w:t>26.3 Обработка результатов испытания</w:t>
      </w:r>
    </w:p>
    <w:p>
      <w:pPr>
        <w:spacing w:after="0"/>
        <w:ind w:left="0"/>
        <w:jc w:val="both"/>
      </w:pPr>
      <w:r>
        <w:rPr>
          <w:rFonts w:ascii="Times New Roman"/>
          <w:b w:val="false"/>
          <w:i w:val="false"/>
          <w:color w:val="000000"/>
          <w:sz w:val="28"/>
        </w:rPr>
        <w:t xml:space="preserve">
      Коэффициент уплотнения </w:t>
      </w:r>
      <w:r>
        <w:rPr>
          <w:rFonts w:ascii="Times New Roman"/>
          <w:b w:val="false"/>
          <w:i/>
          <w:color w:val="000000"/>
          <w:sz w:val="28"/>
        </w:rPr>
        <w:t>K</w:t>
      </w:r>
      <w:r>
        <w:rPr>
          <w:rFonts w:ascii="Times New Roman"/>
          <w:b w:val="false"/>
          <w:i w:val="false"/>
          <w:color w:val="000000"/>
          <w:vertAlign w:val="subscript"/>
        </w:rPr>
        <w:t>у</w:t>
      </w:r>
      <w:r>
        <w:rPr>
          <w:rFonts w:ascii="Times New Roman"/>
          <w:b w:val="false"/>
          <w:i w:val="false"/>
          <w:color w:val="000000"/>
          <w:sz w:val="28"/>
        </w:rPr>
        <w:t xml:space="preserve"> вычисляют с точностью до второго десятичного знака методом округления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t>[MISSING IMAGE: ,  ]</w:t>
      </w:r>
    </w:p>
    <w:p>
      <w:pPr>
        <w:spacing w:after="0"/>
        <w:ind w:left="0"/>
        <w:jc w:val="left"/>
      </w:pPr>
      <w:r>
        <w:rPr>
          <w:rFonts w:ascii="Times New Roman"/>
          <w:b w:val="false"/>
          <w:i w:val="false"/>
          <w:color w:val="000000"/>
          <w:vertAlign w:val="subscript"/>
        </w:rPr>
        <w:t>m</w:t>
      </w:r>
      <w:r>
        <w:rPr>
          <w:rFonts w:ascii="Times New Roman"/>
          <w:b w:val="false"/>
          <w:i w:val="false"/>
          <w:color w:val="000000"/>
          <w:sz w:val="28"/>
        </w:rPr>
        <w:t xml:space="preserve"> - средняя плотность образца из конструктивного слоя,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 средняя плотность переформованного образца,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27 Определение однородности смеси</w:t>
      </w:r>
    </w:p>
    <w:p>
      <w:pPr>
        <w:spacing w:after="0"/>
        <w:ind w:left="0"/>
        <w:jc w:val="both"/>
      </w:pPr>
      <w:r>
        <w:rPr>
          <w:rFonts w:ascii="Times New Roman"/>
          <w:b w:val="false"/>
          <w:i w:val="false"/>
          <w:color w:val="000000"/>
          <w:sz w:val="28"/>
        </w:rPr>
        <w:t>
      Сущность метода заключается в статистической обработке значений показателей свойств смеси в выборке из лабораторного журнала и оценке ее однородности по коэффициенту вариации показателя предела прочности при сжатии при температуре 50 °С для горячих смесей и показателя водонасыщения для холодных смесей.</w:t>
      </w:r>
    </w:p>
    <w:p>
      <w:pPr>
        <w:spacing w:after="0"/>
        <w:ind w:left="0"/>
        <w:jc w:val="both"/>
      </w:pPr>
      <w:r>
        <w:rPr>
          <w:rFonts w:ascii="Times New Roman"/>
          <w:b w:val="false"/>
          <w:i w:val="false"/>
          <w:color w:val="000000"/>
          <w:sz w:val="28"/>
        </w:rPr>
        <w:t xml:space="preserve">
      Объем выборки должен составлять не менее 20 определений и назначаться по числу испытанных проб смеси за период между периодическими испытаниями. Коэффициент вариации </w:t>
      </w:r>
      <w:r>
        <w:rPr>
          <w:rFonts w:ascii="Times New Roman"/>
          <w:b w:val="false"/>
          <w:i/>
          <w:color w:val="000000"/>
          <w:sz w:val="28"/>
        </w:rPr>
        <w:t>С</w:t>
      </w:r>
      <w:r>
        <w:rPr>
          <w:rFonts w:ascii="Times New Roman"/>
          <w:b w:val="false"/>
          <w:i w:val="false"/>
          <w:color w:val="000000"/>
          <w:vertAlign w:val="subscript"/>
        </w:rPr>
        <w:t>V</w:t>
      </w:r>
      <w:r>
        <w:rPr>
          <w:rFonts w:ascii="Times New Roman"/>
          <w:b w:val="false"/>
          <w:i w:val="false"/>
          <w:color w:val="000000"/>
          <w:sz w:val="28"/>
        </w:rPr>
        <w:t xml:space="preserve"> является мерой отклонения опытных данных от среднего выборочного значения, выраженной в долях единицы или в процентах, и вычисляется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S</w:t>
      </w:r>
      <w:r>
        <w:rPr>
          <w:rFonts w:ascii="Times New Roman"/>
          <w:b w:val="false"/>
          <w:i w:val="false"/>
          <w:color w:val="000000"/>
          <w:vertAlign w:val="subscript"/>
        </w:rPr>
        <w:t>n</w:t>
      </w:r>
      <w:r>
        <w:rPr>
          <w:rFonts w:ascii="Times New Roman"/>
          <w:b w:val="false"/>
          <w:i w:val="false"/>
          <w:color w:val="000000"/>
          <w:sz w:val="28"/>
        </w:rPr>
        <w:t xml:space="preserve"> - среднеквадратическое отклонение показателя свойств смеси;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 среднее значение показателя свойств смеси в объеме выборки.</w:t>
      </w:r>
    </w:p>
    <w:p>
      <w:pPr>
        <w:spacing w:after="0"/>
        <w:ind w:left="0"/>
        <w:jc w:val="both"/>
      </w:pPr>
      <w:r>
        <w:rPr>
          <w:rFonts w:ascii="Times New Roman"/>
          <w:b w:val="false"/>
          <w:i w:val="false"/>
          <w:color w:val="000000"/>
          <w:sz w:val="28"/>
        </w:rPr>
        <w:t>
      Среднее значение показателя вычисляют как среднеарифметическое из частных значений, образующих выборку,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х</w:t>
      </w:r>
      <w:r>
        <w:rPr>
          <w:rFonts w:ascii="Times New Roman"/>
          <w:b w:val="false"/>
          <w:i w:val="false"/>
          <w:color w:val="000000"/>
          <w:vertAlign w:val="subscript"/>
        </w:rPr>
        <w:t>i</w:t>
      </w:r>
      <w:r>
        <w:rPr>
          <w:rFonts w:ascii="Times New Roman"/>
          <w:b w:val="false"/>
          <w:i w:val="false"/>
          <w:color w:val="000000"/>
          <w:sz w:val="28"/>
        </w:rPr>
        <w:t xml:space="preserve"> - частное значение показателя свойств в </w:t>
      </w:r>
      <w:r>
        <w:rPr>
          <w:rFonts w:ascii="Times New Roman"/>
          <w:b w:val="false"/>
          <w:i/>
          <w:color w:val="000000"/>
          <w:sz w:val="28"/>
        </w:rPr>
        <w:t>i</w:t>
      </w:r>
      <w:r>
        <w:rPr>
          <w:rFonts w:ascii="Times New Roman"/>
          <w:b w:val="false"/>
          <w:i w:val="false"/>
          <w:color w:val="000000"/>
          <w:sz w:val="28"/>
        </w:rPr>
        <w:t>-той пробе;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 количество испытанных проб (объем выборки). Среднеквадратическое отклонение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3" w:id="77"/>
    <w:p>
      <w:pPr>
        <w:spacing w:after="0"/>
        <w:ind w:left="0"/>
        <w:jc w:val="both"/>
      </w:pPr>
      <w:r>
        <w:rPr>
          <w:rFonts w:ascii="Times New Roman"/>
          <w:b w:val="false"/>
          <w:i w:val="false"/>
          <w:color w:val="000000"/>
          <w:sz w:val="28"/>
        </w:rPr>
        <w:t>
      ПРИЛОЖЕНИЕ А</w:t>
      </w:r>
      <w:r>
        <w:br/>
      </w:r>
      <w:r>
        <w:rPr>
          <w:rFonts w:ascii="Times New Roman"/>
          <w:b w:val="false"/>
          <w:i/>
          <w:color w:val="000000"/>
          <w:sz w:val="28"/>
        </w:rPr>
        <w:t>(справочное)</w:t>
      </w:r>
    </w:p>
    <w:bookmarkEnd w:id="77"/>
    <w:bookmarkStart w:name="z161" w:id="78"/>
    <w:p>
      <w:pPr>
        <w:spacing w:after="0"/>
        <w:ind w:left="0"/>
        <w:jc w:val="left"/>
      </w:pPr>
      <w:r>
        <w:rPr>
          <w:rFonts w:ascii="Times New Roman"/>
          <w:b/>
          <w:i w:val="false"/>
          <w:color w:val="000000"/>
        </w:rPr>
        <w:t xml:space="preserve"> Стандарты, ссылки на которые приведены в настоящем стандарте</w:t>
      </w:r>
    </w:p>
    <w:bookmarkEnd w:id="78"/>
    <w:p>
      <w:pPr>
        <w:spacing w:after="0"/>
        <w:ind w:left="0"/>
        <w:jc w:val="both"/>
      </w:pPr>
      <w:r>
        <w:rPr>
          <w:rFonts w:ascii="Times New Roman"/>
          <w:b w:val="false"/>
          <w:i w:val="false"/>
          <w:color w:val="000000"/>
          <w:sz w:val="28"/>
        </w:rPr>
        <w:t>
      ГОСТ 166-89 Штангенциркули. Технические условия</w:t>
      </w:r>
    </w:p>
    <w:p>
      <w:pPr>
        <w:spacing w:after="0"/>
        <w:ind w:left="0"/>
        <w:jc w:val="both"/>
      </w:pPr>
      <w:r>
        <w:rPr>
          <w:rFonts w:ascii="Times New Roman"/>
          <w:b w:val="false"/>
          <w:i w:val="false"/>
          <w:color w:val="000000"/>
          <w:sz w:val="28"/>
        </w:rPr>
        <w:t>
      ГОСТ 400-80 Термометры стеклянные для испытаний нефтепродуктов. Технические условия</w:t>
      </w:r>
    </w:p>
    <w:p>
      <w:pPr>
        <w:spacing w:after="0"/>
        <w:ind w:left="0"/>
        <w:jc w:val="both"/>
      </w:pPr>
      <w:r>
        <w:rPr>
          <w:rFonts w:ascii="Times New Roman"/>
          <w:b w:val="false"/>
          <w:i w:val="false"/>
          <w:color w:val="000000"/>
          <w:sz w:val="28"/>
        </w:rPr>
        <w:t>
      ГОСТ 1050-88 Прокат сортовой калиброванный, со специальной отделкой поверхности из углеродистой качественной конструкционной стали. Общие технические условия</w:t>
      </w:r>
    </w:p>
    <w:p>
      <w:pPr>
        <w:spacing w:after="0"/>
        <w:ind w:left="0"/>
        <w:jc w:val="both"/>
      </w:pPr>
      <w:r>
        <w:rPr>
          <w:rFonts w:ascii="Times New Roman"/>
          <w:b w:val="false"/>
          <w:i w:val="false"/>
          <w:color w:val="000000"/>
          <w:sz w:val="28"/>
        </w:rPr>
        <w:t>
      ГОСТ 1770-74 Посуда мерная лабораторная стеклянная. Цилиндры, мензурки, колбы, пробирки. Технические условия</w:t>
      </w:r>
    </w:p>
    <w:p>
      <w:pPr>
        <w:spacing w:after="0"/>
        <w:ind w:left="0"/>
        <w:jc w:val="both"/>
      </w:pPr>
      <w:r>
        <w:rPr>
          <w:rFonts w:ascii="Times New Roman"/>
          <w:b w:val="false"/>
          <w:i w:val="false"/>
          <w:color w:val="000000"/>
          <w:sz w:val="28"/>
        </w:rPr>
        <w:t>
      ГОСТ 2874-82 Вода питьевая. Гигиенические требования и контроль за качеством</w:t>
      </w:r>
    </w:p>
    <w:p>
      <w:pPr>
        <w:spacing w:after="0"/>
        <w:ind w:left="0"/>
        <w:jc w:val="both"/>
      </w:pPr>
      <w:r>
        <w:rPr>
          <w:rFonts w:ascii="Times New Roman"/>
          <w:b w:val="false"/>
          <w:i w:val="false"/>
          <w:color w:val="000000"/>
          <w:sz w:val="28"/>
        </w:rPr>
        <w:t>
      ГОСТ 5556-81 Вата медицинская гигроскопическая. Технические условия</w:t>
      </w:r>
    </w:p>
    <w:p>
      <w:pPr>
        <w:spacing w:after="0"/>
        <w:ind w:left="0"/>
        <w:jc w:val="both"/>
      </w:pPr>
      <w:r>
        <w:rPr>
          <w:rFonts w:ascii="Times New Roman"/>
          <w:b w:val="false"/>
          <w:i w:val="false"/>
          <w:color w:val="000000"/>
          <w:sz w:val="28"/>
        </w:rPr>
        <w:t>
      ГОСТ 5955-75 Бензол. Технические условия</w:t>
      </w:r>
    </w:p>
    <w:p>
      <w:pPr>
        <w:spacing w:after="0"/>
        <w:ind w:left="0"/>
        <w:jc w:val="both"/>
      </w:pPr>
      <w:r>
        <w:rPr>
          <w:rFonts w:ascii="Times New Roman"/>
          <w:b w:val="false"/>
          <w:i w:val="false"/>
          <w:color w:val="000000"/>
          <w:sz w:val="28"/>
        </w:rPr>
        <w:t>
      ГОСТ 6613- 86 Сетки проволочные тканые с квадратными ячейками. Технические условия</w:t>
      </w:r>
    </w:p>
    <w:p>
      <w:pPr>
        <w:spacing w:after="0"/>
        <w:ind w:left="0"/>
        <w:jc w:val="both"/>
      </w:pPr>
      <w:r>
        <w:rPr>
          <w:rFonts w:ascii="Times New Roman"/>
          <w:b w:val="false"/>
          <w:i w:val="false"/>
          <w:color w:val="000000"/>
          <w:sz w:val="28"/>
        </w:rPr>
        <w:t>
      ГОСТ 6709-72 Вода дистиллированная. Технические условия</w:t>
      </w:r>
    </w:p>
    <w:p>
      <w:pPr>
        <w:spacing w:after="0"/>
        <w:ind w:left="0"/>
        <w:jc w:val="both"/>
      </w:pPr>
      <w:r>
        <w:rPr>
          <w:rFonts w:ascii="Times New Roman"/>
          <w:b w:val="false"/>
          <w:i w:val="false"/>
          <w:color w:val="000000"/>
          <w:sz w:val="28"/>
        </w:rPr>
        <w:t>
      ГОСТ 9147-80 Посуда и оборудование лабораторные фарфоровые. Технические условия</w:t>
      </w:r>
    </w:p>
    <w:p>
      <w:pPr>
        <w:spacing w:after="0"/>
        <w:ind w:left="0"/>
        <w:jc w:val="both"/>
      </w:pPr>
      <w:r>
        <w:rPr>
          <w:rFonts w:ascii="Times New Roman"/>
          <w:b w:val="false"/>
          <w:i w:val="false"/>
          <w:color w:val="000000"/>
          <w:sz w:val="28"/>
        </w:rPr>
        <w:t>
      ГОСТ 9976-94 Трихлорзтилен технический. Технические условия</w:t>
      </w:r>
    </w:p>
    <w:p>
      <w:pPr>
        <w:spacing w:after="0"/>
        <w:ind w:left="0"/>
        <w:jc w:val="both"/>
      </w:pPr>
      <w:r>
        <w:rPr>
          <w:rFonts w:ascii="Times New Roman"/>
          <w:b w:val="false"/>
          <w:i w:val="false"/>
          <w:color w:val="000000"/>
          <w:sz w:val="28"/>
        </w:rPr>
        <w:t>
      ГОСТ 12026-76 Бумага фильтровальная лабораторная. Технические условия</w:t>
      </w:r>
    </w:p>
    <w:p>
      <w:pPr>
        <w:spacing w:after="0"/>
        <w:ind w:left="0"/>
        <w:jc w:val="both"/>
      </w:pPr>
      <w:r>
        <w:rPr>
          <w:rFonts w:ascii="Times New Roman"/>
          <w:b w:val="false"/>
          <w:i w:val="false"/>
          <w:color w:val="000000"/>
          <w:sz w:val="28"/>
        </w:rPr>
        <w:t>
      ГОСТ 13830-97 Соль поваренная пищевая. Общие технические условия</w:t>
      </w:r>
    </w:p>
    <w:p>
      <w:pPr>
        <w:spacing w:after="0"/>
        <w:ind w:left="0"/>
        <w:jc w:val="both"/>
      </w:pPr>
      <w:r>
        <w:rPr>
          <w:rFonts w:ascii="Times New Roman"/>
          <w:b w:val="false"/>
          <w:i w:val="false"/>
          <w:color w:val="000000"/>
          <w:sz w:val="28"/>
        </w:rPr>
        <w:t>
      ГОСТ 17299-78 Спирт этиловый технический. Технические условия ГОСТ 20015-88 Хлороформ. Технические условия.</w:t>
      </w:r>
    </w:p>
    <w:p>
      <w:pPr>
        <w:spacing w:after="0"/>
        <w:ind w:left="0"/>
        <w:jc w:val="both"/>
      </w:pPr>
      <w:r>
        <w:rPr>
          <w:rFonts w:ascii="Times New Roman"/>
          <w:b w:val="false"/>
          <w:i w:val="false"/>
          <w:color w:val="000000"/>
          <w:sz w:val="28"/>
        </w:rPr>
        <w:t>
      ГОСТ 20288-74 Углерод четыреххлористый. Технические условия</w:t>
      </w:r>
    </w:p>
    <w:p>
      <w:pPr>
        <w:spacing w:after="0"/>
        <w:ind w:left="0"/>
        <w:jc w:val="both"/>
      </w:pPr>
      <w:r>
        <w:rPr>
          <w:rFonts w:ascii="Times New Roman"/>
          <w:b w:val="false"/>
          <w:i w:val="false"/>
          <w:color w:val="000000"/>
          <w:sz w:val="28"/>
        </w:rPr>
        <w:t>
      ГОСТ 23732-79 Вода для бетонов и растворов. Технические условия</w:t>
      </w:r>
    </w:p>
    <w:p>
      <w:pPr>
        <w:spacing w:after="0"/>
        <w:ind w:left="0"/>
        <w:jc w:val="both"/>
      </w:pPr>
      <w:r>
        <w:rPr>
          <w:rFonts w:ascii="Times New Roman"/>
          <w:b w:val="false"/>
          <w:i w:val="false"/>
          <w:color w:val="000000"/>
          <w:sz w:val="28"/>
        </w:rPr>
        <w:t>
      ГОСТ 23932-90 Посуда и оборудование лабораторные, стеклянные. Общие технические условия</w:t>
      </w:r>
    </w:p>
    <w:p>
      <w:pPr>
        <w:spacing w:after="0"/>
        <w:ind w:left="0"/>
        <w:jc w:val="both"/>
      </w:pPr>
      <w:r>
        <w:rPr>
          <w:rFonts w:ascii="Times New Roman"/>
          <w:b w:val="false"/>
          <w:i w:val="false"/>
          <w:color w:val="000000"/>
          <w:sz w:val="28"/>
        </w:rPr>
        <w:t>
      ГОСТ 24104-88 Весы лабораторные общего назначения и образцовые. Общие технические условия</w:t>
      </w:r>
    </w:p>
    <w:p>
      <w:pPr>
        <w:spacing w:after="0"/>
        <w:ind w:left="0"/>
        <w:jc w:val="both"/>
      </w:pPr>
      <w:r>
        <w:rPr>
          <w:rFonts w:ascii="Times New Roman"/>
          <w:b w:val="false"/>
          <w:i w:val="false"/>
          <w:color w:val="000000"/>
          <w:sz w:val="28"/>
        </w:rPr>
        <w:t>
      ГОСТ 28840-90 Машины для испытания материалов на растяжение, сжатие и изгиб. Общие технические требования.</w:t>
      </w:r>
    </w:p>
    <w:bookmarkStart w:name="z162" w:id="79"/>
    <w:p>
      <w:pPr>
        <w:spacing w:after="0"/>
        <w:ind w:left="0"/>
        <w:jc w:val="both"/>
      </w:pPr>
      <w:r>
        <w:rPr>
          <w:rFonts w:ascii="Times New Roman"/>
          <w:b w:val="false"/>
          <w:i w:val="false"/>
          <w:color w:val="000000"/>
          <w:sz w:val="28"/>
        </w:rPr>
        <w:t>
      ПРИЛОЖЕНИЕ Б</w:t>
      </w:r>
      <w:r>
        <w:br/>
      </w:r>
      <w:r>
        <w:rPr>
          <w:rFonts w:ascii="Times New Roman"/>
          <w:b w:val="false"/>
          <w:i/>
          <w:color w:val="000000"/>
          <w:sz w:val="28"/>
        </w:rPr>
        <w:t>(справочное)</w:t>
      </w:r>
    </w:p>
    <w:bookmarkEnd w:id="79"/>
    <w:p>
      <w:pPr>
        <w:spacing w:after="0"/>
        <w:ind w:left="0"/>
        <w:jc w:val="left"/>
      </w:pPr>
      <w:r>
        <w:rPr>
          <w:rFonts w:ascii="Times New Roman"/>
          <w:b/>
          <w:i w:val="false"/>
          <w:color w:val="000000"/>
        </w:rPr>
        <w:t xml:space="preserve"> Библиография</w:t>
      </w:r>
    </w:p>
    <w:p>
      <w:pPr>
        <w:spacing w:after="0"/>
        <w:ind w:left="0"/>
        <w:jc w:val="both"/>
      </w:pPr>
      <w:r>
        <w:rPr>
          <w:rFonts w:ascii="Times New Roman"/>
          <w:b w:val="false"/>
          <w:i w:val="false"/>
          <w:color w:val="000000"/>
          <w:sz w:val="28"/>
        </w:rPr>
        <w:t>
      [1] ГОСТ Р 8.568-97 Государственная система обеспечения единства измерений. Аттестация испытательного оборудования. Основные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Ключевые слова: смеси асфальтобетонные, органоминеральные, укрепленные грунты, асфальтобетон, методы испытания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