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daa0" w14:textId="02cd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по оценке качества содержания автомобильных дорог при весеннем и осеннем обследованиях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 РК 218-19-2017. Утвержден и введен в действие приказом Комитета автомобильных дорог Министерства по инвестициям и развитию Республики Казахстан от 26 декабря 2017 года № 180.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9"/>
        <w:gridCol w:w="949"/>
        <w:gridCol w:w="10402"/>
      </w:tblGrid>
      <w:tr>
        <w:trPr>
          <w:trHeight w:val="30" w:hRule="atLeast"/>
        </w:trPr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0"/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РАЗРАБОТАН И ВНЕСЕН</w:t>
            </w:r>
          </w:p>
        </w:tc>
        <w:tc>
          <w:tcPr>
            <w:tcW w:w="10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дорожный научно-исследовательский институт" (АО "КаздорНИИ")</w:t>
            </w:r>
          </w:p>
        </w:tc>
      </w:tr>
      <w:tr>
        <w:trPr>
          <w:trHeight w:val="30" w:hRule="atLeast"/>
        </w:trPr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"/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10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Председателя Комитета автомобильных дорог МИР РК от "26" декабря 2017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"/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</w:t>
            </w:r>
          </w:p>
        </w:tc>
        <w:tc>
          <w:tcPr>
            <w:tcW w:w="10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Акционерным 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"НК КазАвтоЖол"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"25" мая 2017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15/15-2-1319-И </w:t>
            </w:r>
          </w:p>
        </w:tc>
      </w:tr>
      <w:tr>
        <w:trPr>
          <w:trHeight w:val="30" w:hRule="atLeast"/>
        </w:trPr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"/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ПРОВЕРКИ</w:t>
            </w:r>
          </w:p>
        </w:tc>
        <w:tc>
          <w:tcPr>
            <w:tcW w:w="10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ПРОВЕРКИ</w:t>
            </w:r>
          </w:p>
          <w:bookmarkEnd w:id="4"/>
        </w:tc>
        <w:tc>
          <w:tcPr>
            <w:tcW w:w="10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"/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</w:t>
            </w:r>
          </w:p>
        </w:tc>
        <w:tc>
          <w:tcPr>
            <w:tcW w:w="10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РК 218-19-00 "Инструкция по оценке качества содержания автомобильных дорог общего пользования при весеннем и осеннем обследованиях"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не может быть полностью или частично воспроизведена, тиражирована и распространена без разрешения Комитета автомобильных дорог Министерства по инвестициям и развитию Республики Казахстан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61"/>
        <w:gridCol w:w="18"/>
        <w:gridCol w:w="8521"/>
      </w:tblGrid>
      <w:tr>
        <w:trPr>
          <w:trHeight w:val="30" w:hRule="atLeast"/>
        </w:trPr>
        <w:tc>
          <w:tcPr>
            <w:tcW w:w="3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применения</w:t>
            </w:r>
          </w:p>
        </w:tc>
      </w:tr>
      <w:tr>
        <w:trPr>
          <w:trHeight w:val="30" w:hRule="atLeast"/>
        </w:trPr>
        <w:tc>
          <w:tcPr>
            <w:tcW w:w="3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ссылки</w:t>
            </w:r>
          </w:p>
        </w:tc>
      </w:tr>
      <w:tr>
        <w:trPr>
          <w:trHeight w:val="30" w:hRule="atLeast"/>
        </w:trPr>
        <w:tc>
          <w:tcPr>
            <w:tcW w:w="3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положения</w:t>
            </w:r>
          </w:p>
        </w:tc>
      </w:tr>
      <w:tr>
        <w:trPr>
          <w:trHeight w:val="30" w:hRule="atLeast"/>
        </w:trPr>
        <w:tc>
          <w:tcPr>
            <w:tcW w:w="3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оценке качества содержания автомобильных дорог</w:t>
            </w:r>
          </w:p>
        </w:tc>
      </w:tr>
      <w:tr>
        <w:trPr>
          <w:trHeight w:val="30" w:hRule="atLeast"/>
        </w:trPr>
        <w:tc>
          <w:tcPr>
            <w:tcW w:w="3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выполнения полевых работ</w:t>
            </w:r>
          </w:p>
        </w:tc>
      </w:tr>
      <w:tr>
        <w:trPr>
          <w:trHeight w:val="30" w:hRule="atLeast"/>
        </w:trPr>
        <w:tc>
          <w:tcPr>
            <w:tcW w:w="3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показателей качества содержания автомобильных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А (обязательное)</w:t>
            </w:r>
          </w:p>
        </w:tc>
        <w:tc>
          <w:tcPr>
            <w:tcW w:w="8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исходных данных для расчета комплексного показателя качества содержания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Б (обязательное)</w:t>
            </w:r>
          </w:p>
        </w:tc>
        <w:tc>
          <w:tcPr>
            <w:tcW w:w="8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наличии дефектов, опасных для движения или сохранности дорог и сооружений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В (обязательное)</w:t>
            </w:r>
          </w:p>
        </w:tc>
        <w:tc>
          <w:tcPr>
            <w:tcW w:w="8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состоянии проезжей части и земляного полотна на дорогах с твердыми покрытиями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Г (обязательное)</w:t>
            </w:r>
          </w:p>
        </w:tc>
        <w:tc>
          <w:tcPr>
            <w:tcW w:w="8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об оценке ровности дорожных покрытий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Д (обязательное)</w:t>
            </w:r>
          </w:p>
        </w:tc>
        <w:tc>
          <w:tcPr>
            <w:tcW w:w="8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проверки качества содержания автомобильных дорог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Е (обязательное)</w:t>
            </w:r>
          </w:p>
        </w:tc>
        <w:tc>
          <w:tcPr>
            <w:tcW w:w="8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ведомости дефектов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Ж (обязательное) </w:t>
            </w:r>
          </w:p>
        </w:tc>
        <w:tc>
          <w:tcPr>
            <w:tcW w:w="8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существующих объектах дорожного сервиса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И (обязательное)</w:t>
            </w:r>
          </w:p>
        </w:tc>
        <w:tc>
          <w:tcPr>
            <w:tcW w:w="8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обеспеченности элементами обустройства и обстановки сети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(обязательное)</w:t>
            </w:r>
          </w:p>
        </w:tc>
        <w:tc>
          <w:tcPr>
            <w:tcW w:w="8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дорожно-транспортных происшествиях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Л (обязательное)</w:t>
            </w:r>
          </w:p>
        </w:tc>
        <w:tc>
          <w:tcPr>
            <w:tcW w:w="8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перерывах и ограничениях в движении и нарушении правил пользования дорогами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М (обязательное)</w:t>
            </w:r>
          </w:p>
        </w:tc>
        <w:tc>
          <w:tcPr>
            <w:tcW w:w="8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Ведомость мостов, путепроводов, требующих капитального ремонта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Н (обязательное)</w:t>
            </w:r>
          </w:p>
        </w:tc>
        <w:tc>
          <w:tcPr>
            <w:tcW w:w="8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подготовке дорог к зимнему содержанию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П (обязательное)</w:t>
            </w:r>
          </w:p>
        </w:tc>
        <w:tc>
          <w:tcPr>
            <w:tcW w:w="8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выполнении плана устранения "узких мест" на автомобильных дорогах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 (обязательное)</w:t>
            </w:r>
          </w:p>
        </w:tc>
        <w:tc>
          <w:tcPr>
            <w:tcW w:w="8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конструктивных элементов и их коэффициенты весомости для определения комплексного показателя качества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С (обязательное)</w:t>
            </w:r>
          </w:p>
        </w:tc>
        <w:tc>
          <w:tcPr>
            <w:tcW w:w="8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и описание дефектов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Т (обязательное)</w:t>
            </w:r>
          </w:p>
        </w:tc>
        <w:tc>
          <w:tcPr>
            <w:tcW w:w="8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дефектов, представляющих опасность для движения или сохранности дорог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 (информационное)</w:t>
            </w:r>
          </w:p>
        </w:tc>
        <w:tc>
          <w:tcPr>
            <w:tcW w:w="8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оценки состояния дорожного покрытия (РСI)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Библиография</w:t>
            </w:r>
          </w:p>
        </w:tc>
        <w:tc>
          <w:tcPr>
            <w:tcW w:w="8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Область применения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Инструкция предназначена для выполнения расчета комплексного показателя для оценки качества содержания сети автомобильных дорог общего пользования Республики Казахстан.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Инструкция устанавливает методику и порядок выполнения расчета для оценки качества содержания автомобильных дорог при весенне-осенних обследованиях.</w:t>
      </w:r>
    </w:p>
    <w:bookmarkEnd w:id="16"/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Нормативные ссылки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настоящей Инструкции использованы ссылки на следующие нормативно-технические документы: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2607-2015 Технические средства организации движения в местах производства дорожных работ. Основные параметры. Правила применения;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РК 218-03-2016 Инструкция по оценке ровности дорожных покрытий;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РК 218-27-2014 Инструкция по диагностике и оценке транспортно-эксплуатационного состояния автомобильных дорог;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РК 218-29-2016 Технические правила ремонта и содержания автомобильных дорог.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- при пользовании инструкцией целесообразно проверить действие ссылочных нормативных документов по соответствующему указателю, составленному по состоянию на 1 января текущего года. Если ссылочный документ заменен (изменен), то при пользовании инструкцией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bookmarkEnd w:id="23"/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Общие положения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Основным показателем качества содержания дорог является комплексный показатель, представляющий собой средневзвешенную долю (в процентах) километров дорог и сооружений на них, где выполнены все необходимые работы по поддержанию элементов дорог, в соответствии с нормативными требованиям предъявляемыми к автомобильным дорогам, к общему обследованному километражу и сооружениям на них. Дополнительными показателями являются: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относительное количество (в процентах) километров и сооружений с опасными дефектами, представляющими опасность для движения или сохранности дорог или сооружений;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относительная протяженность (в процентах) дорог с ровными покрытиями, ровность которых соответствует установленным в ПР РК 218-03-2016 нормативным требованиям.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Комплексный показатель эксплуатационного состояния и относительное количество километров и сооружений с опасными дефектами рассчитываются на основе результатов обследования всех конструктивных элементов дорог.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 Результаты обследования используются при планировании уровня эксплуатационного состояния дорог, планированию дорожно-ремонтных работ и мероприятий по улучшению условий движения и повышению безопасности, а также для оценки эффективности затрат на дорожно-ремонтные работы, накопления сведений о наиболее опасных дефектах конструктивных элементов дорог, прогнозировании состояния автомобильных дорог.</w:t>
      </w:r>
    </w:p>
    <w:bookmarkEnd w:id="29"/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Организация работ по оценке качества содержания автомобильных дорог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Оценка эксплуатационного состояния автомобильных дорог производится комиссией.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комиссии назначается первый руководитель областного филиала Национального Оператора. 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председателя назначается первый руководитель организации, осуществляющей эксплуатацию автомобильных дорог.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комиссии являются представители областных предприятий, отвечающих за эксплуатацию и содержание дорог, а также сотрудники областных ведомственных лабораторий, при необходимости представители дорожной полиции, комитета транспорта и санитарно-экологических служб.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В состав работ по оценке эксплуатационного состояния автомобильных дорог входят подготовительные, полевые и камеральные работы.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Подготовительные работы заключаются в сборе необходимых данных для работы комиссии, составлении плана - графика работы комиссии с выбором направлений и очередности обследования дорог.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 Для проведения осмотра необходимо иметь сведения: 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карта- схема обслуживаемых дорог (с обозначением типов покрытии и категории дорог);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общие сведения об автомобильных дорогах;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среднесуточная интенсивность движения; 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сведения по обустройству (ограждения, сигнальные столбики, автобусные остановки, площадки отдыха, дислокация дорожных знаков) 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титульный список водопропускных труб;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титульный список мостов, а также общие данные по мостам и имеющиеся дефектные ведомости;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сведения о железнодорожных переездах;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предварительные сведения о состоянии обслуживаемых дорог (ведомости дефектов);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титульные списки предыдущего осмотра выполненных дорожно - ремонтных работ (в том числе работ по повышению безопасности дорожного движения);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данные о наличии (местоположение и протяженность) пучиноопасных мест (для осмотра в весенний период);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данные о местах размещения зданий дорожной службы (служебных, производственных);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сведения о дорожно-транспортных происшествиях (ДТП), произошедших по прямым дорожным условиям и при сопутствующих дорожных условиях, о перерывах и ограничениях в движении;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планы зимнего содержания (для осмотров в осенний период);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информация о притрассовых карьерах каменных материалов, а так же действующих или законсервированных предприятиях по выпуску дорожно-строительных материалов и асфальтобетонных заводов. 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 При составлении графика работы комиссии и выбора направления маршрута обследования дорог следует соблюдать следующие требования: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дороги республиканского значения должны быть обследованы полностью. 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 сети дорог должно быть осмотрено выборочно не менее 70% водопропускных труб, выбранных равномерно на обследуемых дорогах; 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осмотрено 100 % мостов. Если количество мостов на обслуживаемых дорогах более 50 штук допускается выборочный осмотр мостов. В этом случае должно быть обследовано не менее 50 % мостов. Вместе с тем за период весеннего и осеннего обследования должны быть осмотрены все искусственные сооружения;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грунтовые, естественные дороги сезонного действия обследуются только в период, когда по ним предусматривается движение. Если время осмотра совпало с периодом весенней или осенней распутицы, то грунтовые дороги могут не обследоваться.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участки дорог, находящихся в стадии капитального ремонта или реконструкции, а также находящиеся на гарантийном обслуживании не подлежат оценке. Проверяется обеспечение проезжаемости и организация движения автотранспорта по основной или объездной дороге (обстановка необходимыми дорожными знаками и ограждениями, наличие съездов на объездные дороги);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4.6 Полевые работы включают в себя обследование всех элементов дорог с ведением ведомостей дефектов, измерение и оценка ровности дорожных покрытий с использованием приборов. 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4.7 Камеральные работы включают в себя анализ и обобщение полученных результатов с оформлением акта и расчет показателей качества содержания автомобильных дорог. 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 По результатам обработки и анализа материалов полевых работ составляется отчет, содержащий: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ведомость исходных данных для расчета комплексного показателя 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качества содержания дорог (приложение А);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справка о наличии дефектов, опасных для движения или сохранности дорог и сооружений (приложение Б);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справка о состоянии проезжей части и земляного полотна на дорогах с твердыми покрытиями (приложение В);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справка об оценке ровности дорожных покрытий (приложение Г);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акт проверки качества содержания автомобильных дорог 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(приложение Д);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 Отчет представляется в Комитет автомобильных дорог и Заказчику.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4.10 Кроме перечисленных материалов должны передаваться документы: 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полевые ведомости дефектов (приложение Е);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справка о существующих объектах дорожного сервиса 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(приложение Ж);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справка об обеспеченности элементами обустройства и обстановки сети дорог (приложение И);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сведения о дорожно-транспортных происшествиях (приложение К);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сведения о перерывах и ограничениях в движении и нарушении 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пользования дорогами (приложение Л);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ведомость мостов, путепроводов, требующих капитального ремонта 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(приложение М);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справка о подготовке дорог к зимнему содержанию (приложение Н); 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справка о выполнении плана устранения "узких мест" на автомобильных дорогах (приложение П). 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начала проведения полевых работ весной и осенью устанавливаются комиссией самостоятельно, исходя из климатических условий, сроков представления информации, численности и количества бригад по обследованию дорог.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 Сроки представления актов весеннего и осеннего смотров, а также всей перечисленной выше информации по областям установлены в таблице 1.</w:t>
      </w:r>
    </w:p>
    <w:bookmarkEnd w:id="82"/>
    <w:bookmarkStart w:name="z10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1 - Сроки представления информации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6"/>
        <w:gridCol w:w="2982"/>
        <w:gridCol w:w="2982"/>
      </w:tblGrid>
      <w:tr>
        <w:trPr>
          <w:trHeight w:val="30" w:hRule="atLeast"/>
        </w:trPr>
        <w:tc>
          <w:tcPr>
            <w:tcW w:w="6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информации по результатам обследований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Весной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Осенью</w:t>
            </w:r>
          </w:p>
        </w:tc>
      </w:tr>
      <w:tr>
        <w:trPr>
          <w:trHeight w:val="30" w:hRule="atLeast"/>
        </w:trPr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Алматинская, Жамбылская, Южно - Казахстанская</w:t>
            </w:r>
          </w:p>
          <w:bookmarkEnd w:id="85"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01.05.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</w:t>
            </w:r>
          </w:p>
        </w:tc>
      </w:tr>
      <w:tr>
        <w:trPr>
          <w:trHeight w:val="30" w:hRule="atLeast"/>
        </w:trPr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Атырауская, Кызылординская, Мангистауская</w:t>
            </w:r>
          </w:p>
          <w:bookmarkEnd w:id="86"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01.05.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</w:t>
            </w:r>
          </w:p>
        </w:tc>
      </w:tr>
      <w:tr>
        <w:trPr>
          <w:trHeight w:val="30" w:hRule="atLeast"/>
        </w:trPr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Акмолинская, Актюбинская, Восточно -Казахстанская, Западно - Казахстанская, Карагандинская, Костанайская, Павлодарская, Северо - Казахстанская</w:t>
            </w:r>
          </w:p>
          <w:bookmarkEnd w:id="87"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01.06.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</w:t>
            </w:r>
          </w:p>
        </w:tc>
      </w:tr>
    </w:tbl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4.12 Ведомости дефектов хранятся в течение 3 лет, акты со всеми приложениями в течение 5 лет.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4.13 По результатам весенней оценки уровня эксплуатационного состояние автомобильных дорог, областные предприятия представляют в Комитет автомобильных дорог предложения по корректировке титульных списков ремонтных работ текущего года. По результатам осеннего обследования - предложения по включению в титульный список следующего года объектов ремонтно-строительных работ.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4.14 Результаты весенне-осенних обследований при необходимости могут являться исходным материалом для внесения данных о состоянии дорог в базу системы управления дорожными активами (СУДА) для дальнейшего анализа состояния дорог и сооружений на них.</w:t>
      </w:r>
    </w:p>
    <w:bookmarkEnd w:id="90"/>
    <w:bookmarkStart w:name="z11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Методика выполнения полевых работ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Для проведения работ по обследованию состояния дорог выделены девять конструктивных элементов (таблица Р.1), для каждого из которых определены свои контролируемые параметры и определен перечень дефектов, соответствующих каждому параметру (таблицы Р.2-Р.4).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5.2 Осмотр проезжей части, земляного полотна производится с привязкой к километровым столбам. Классификация и описание дефектов приведены в приложении С. 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 При осмотрах дорог в ведомостях дефектов отдельно фиксируются опасные дефекты по проезжей части, земляному полотну, обстановке пути и искусственным сооружениям. 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 Осмотр нелинейных элементов, таких как дорожные устройства, мосты, трубы, здания комплексов дорожной службы производится по каждому объекту отдельно. Здесь в случае обнаружения дефектов по соответствующему параметру, дефектным считается сооружение. Местоположение этого сооружения фиксируется в ведомости дефектов. При наличии нескольких дефектных сооружений на данном километре дороги каждое из них фиксируется отдельно. Если дефектов не обнаружено, то осматриваемый объект все равно заносится в ведомость осмотров мостов, труб и комплексов дорожной службы.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 Исправным считается километр дороги или сооружение, если на нем отсутствуют дефекты. При этом не учитываются единичные, незначительные или только начинающие проявляться дефекты, не требующие в данное время проведения ремонтных мероприятии по их устранению и не влияющие на скорость и безопасность движения, а также на сохранность дороги и ее сооружений.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 Дороги с разделительной полосой обследуются в каждом направлении движения отдельно.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 Если по результатам обследования мост имеет неудовлетворительное состояние, но при этом установлены необходимые знаки, регламентирующие пропуск транспортных средств по мосту, отсутствуют опасные дефекты (приложение Т) и выполняются все мероприятия по его содержанию, то мост не считается дефектным.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5.8 По завершении осмотра дорог необходимо подсчитать: 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суммарное количеством дефектных километров или сооружений по каждому проверяемому параметру, при необходимости по дорогам с разными покрытиями с прочной и непрочной одеждой. Эти данные заносятся в форму (приложение А);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сумму километров и сооружений с опасными дефектами заносят в приложение Б;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дорог с разными типами покрытий дефекты по проезжей части и земляному полотну заносят в приложение В.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5.9 Данные по оценке ровности заносятся в форму (приложение Г).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5.10 Осмотр моста производится последовательно сверху вниз поэлементно. Форма записи дефектов приведена в таблице Е.3. Перечень учитываемых дефектов и их коды приведены в той же таблице. Дефекты в соответствующих графах записываются в виде кода дефекта.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5.11 Существуют и другие методы обследования состояния проезжей части. Их применяют в европейских странах. Одной из таких методик является Индекс Состояния Покрытия" (PCI). Краткое описание данной методики приведено в информационном приложении У.</w:t>
      </w:r>
    </w:p>
    <w:bookmarkEnd w:id="105"/>
    <w:bookmarkStart w:name="z13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 Расчет показателей качества содержания дорог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 Расчет комплексного показателя качества содержания оцениваемых дорог производится в следующем порядке: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6.1.1 Для каждого конструктивного элемента определяются показатели бездефектности по каждому контролируемому параметру по формуле: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28702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241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бездефектности для i-го параметра,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Nобщ.i</w:t>
      </w:r>
      <w:r>
        <w:rPr>
          <w:rFonts w:ascii="Times New Roman"/>
          <w:b w:val="false"/>
          <w:i w:val="false"/>
          <w:color w:val="000000"/>
          <w:sz w:val="28"/>
        </w:rPr>
        <w:t xml:space="preserve">- общее количество осмотренных километров или сооружения, соответствующих i-му параметру, км (шт.); 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Nдеф.i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километров с дефектами или сооружений по данному параметру (согласно ведомостям дефектов), км (шт.). 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по конструктивному элементу "Проезжая часть" контролировался параметр "Отсутствие трещин...", при этом на общей протяженности обследованных дорог с асфальтобетонным покрытием </w:t>
      </w:r>
      <w:r>
        <w:rPr>
          <w:rFonts w:ascii="Times New Roman"/>
          <w:b w:val="false"/>
          <w:i/>
          <w:color w:val="000000"/>
          <w:sz w:val="28"/>
        </w:rPr>
        <w:t>Nобщ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= 272 км были отмечены не залитые трещины на 22 км т.е. признаны дефектными по этому параметру </w:t>
      </w:r>
      <w:r>
        <w:rPr>
          <w:rFonts w:ascii="Times New Roman"/>
          <w:b w:val="false"/>
          <w:i/>
          <w:color w:val="000000"/>
          <w:sz w:val="28"/>
        </w:rPr>
        <w:t>Nдеф</w:t>
      </w:r>
      <w:r>
        <w:rPr>
          <w:rFonts w:ascii="Times New Roman"/>
          <w:b w:val="false"/>
          <w:i w:val="false"/>
          <w:color w:val="000000"/>
          <w:sz w:val="28"/>
        </w:rPr>
        <w:t xml:space="preserve"> = 22 км. Согласно формуле (1) показатель бездефектности по этому параметру будет равен: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26416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6.1.2 На основе полученных значений показателей бездефектности определяется коэффициент качества содержания для каждого конструктивного элемента по формуле: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37211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1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/>
          <w:color w:val="000000"/>
          <w:sz w:val="28"/>
        </w:rPr>
        <w:t>Кi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коэффициент качества для i-гo элемента дороги, %;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Б</w:t>
      </w:r>
      <w:r>
        <w:rPr>
          <w:rFonts w:ascii="Times New Roman"/>
          <w:b w:val="false"/>
          <w:i w:val="false"/>
          <w:color w:val="000000"/>
          <w:vertAlign w:val="subscript"/>
        </w:rPr>
        <w:t>l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/>
          <w:color w:val="000000"/>
          <w:sz w:val="28"/>
        </w:rPr>
        <w:t>...Бn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показатели бездефектности по контролируемым параметрам для данного конструктивного элемента, рассчитанные по формуле (1),%;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vertAlign w:val="subscript"/>
        </w:rPr>
        <w:t>l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/>
          <w:color w:val="000000"/>
          <w:sz w:val="28"/>
        </w:rPr>
        <w:t>...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коэффициенты весомостей параметров, значения которых приведены для соответствующего сезона года в таблице А.2; 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фактически проверяемых параметров для данного элемента при данном осмотре. 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"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" не может быть принято выше значения показателя бездефектности основного параметра (коэффициент весомости которого равен 1).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Например: по конструктивному элементу "Земляное полотно..." получены следующие значения показателей бездефектности и коэффициентов весомости параметров (см. приложение Д):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Исправность обочин и откосов: Б 6.1 = 85,85;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6.1.= l,0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Исправность водоотводных сооружений: Б 6.2.= 98,47;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6.2. = 0,8.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 Чистота обочин, разделительной полосы, откосов и резервов: 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 6.3 = 92,8;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6.3 = 0,2. По формуле (2) получим: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53086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 как значение "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" больше значения Б6.1.(91,6 &gt; 85,85), принимаем для дальнейших расчетов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Б6.1 = 85,85%.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6.1.3 При наличии на оцениваемых дорогах разных типов покрытий коэффициент содержания каждого типа покрытия подсчитывается в отдельности по формуле (2), а коэффициент содержания проезжей части в целом (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как средневзвешенная величина с учетом протяженности участков дорог с каждым типом покрытия: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38735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/>
          <w:color w:val="000000"/>
          <w:sz w:val="28"/>
        </w:rPr>
        <w:t>Кч,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Kщ,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Kгр</w:t>
      </w:r>
      <w:r>
        <w:rPr>
          <w:rFonts w:ascii="Times New Roman"/>
          <w:b w:val="false"/>
          <w:i w:val="false"/>
          <w:color w:val="000000"/>
          <w:sz w:val="28"/>
        </w:rPr>
        <w:t>. — коэффициент качества содержания проезжей части для участков дорог, соответственно, с черным покрытием, со щебеночным (гравийным) покрытием, грунтовых дорог и др.;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Lч,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Lщ,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Lгp</w:t>
      </w:r>
      <w:r>
        <w:rPr>
          <w:rFonts w:ascii="Times New Roman"/>
          <w:b w:val="false"/>
          <w:i w:val="false"/>
          <w:color w:val="000000"/>
          <w:sz w:val="28"/>
        </w:rPr>
        <w:t>. - протяженность участков дорог с разными покрытиями, км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6.1.4 На основе полученных значений для всех элементов рассчитывается комплексный показатель качества содержания дорог "Р" по формуле: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39116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...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качества содержания конструктивных элементов дороги, рассчитанные по формулам (2) и (3),%.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/>
          <w:color w:val="000000"/>
          <w:sz w:val="28"/>
        </w:rPr>
        <w:t>,…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коэффициенты весомости конструктивных элементов дороги, приведены в табл. А.1.; 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фактически проверяемых элементов при данном осмотре.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"</w:t>
      </w:r>
      <w:r>
        <w:rPr>
          <w:rFonts w:ascii="Times New Roman"/>
          <w:b w:val="false"/>
          <w:i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" не может быть принято выше наименьшего значения одного из коэффициентов качества содержания проезжей части (</w:t>
      </w:r>
      <w:r>
        <w:rPr>
          <w:rFonts w:ascii="Times New Roman"/>
          <w:b w:val="false"/>
          <w:i/>
          <w:color w:val="000000"/>
          <w:sz w:val="28"/>
        </w:rPr>
        <w:t>К1</w:t>
      </w:r>
      <w:r>
        <w:rPr>
          <w:rFonts w:ascii="Times New Roman"/>
          <w:b w:val="false"/>
          <w:i w:val="false"/>
          <w:color w:val="000000"/>
          <w:sz w:val="28"/>
        </w:rPr>
        <w:t>), земполотна (</w:t>
      </w:r>
      <w:r>
        <w:rPr>
          <w:rFonts w:ascii="Times New Roman"/>
          <w:b w:val="false"/>
          <w:i/>
          <w:color w:val="000000"/>
          <w:sz w:val="28"/>
        </w:rPr>
        <w:t>К2</w:t>
      </w:r>
      <w:r>
        <w:rPr>
          <w:rFonts w:ascii="Times New Roman"/>
          <w:b w:val="false"/>
          <w:i w:val="false"/>
          <w:color w:val="000000"/>
          <w:sz w:val="28"/>
        </w:rPr>
        <w:t>), обстановки пути (</w:t>
      </w:r>
      <w:r>
        <w:rPr>
          <w:rFonts w:ascii="Times New Roman"/>
          <w:b w:val="false"/>
          <w:i/>
          <w:color w:val="000000"/>
          <w:sz w:val="28"/>
        </w:rPr>
        <w:t>К3</w:t>
      </w:r>
      <w:r>
        <w:rPr>
          <w:rFonts w:ascii="Times New Roman"/>
          <w:b w:val="false"/>
          <w:i w:val="false"/>
          <w:color w:val="000000"/>
          <w:sz w:val="28"/>
        </w:rPr>
        <w:t>), искусственных сооружений (</w:t>
      </w:r>
      <w:r>
        <w:rPr>
          <w:rFonts w:ascii="Times New Roman"/>
          <w:b w:val="false"/>
          <w:i/>
          <w:color w:val="000000"/>
          <w:sz w:val="28"/>
        </w:rPr>
        <w:t>К6</w:t>
      </w:r>
      <w:r>
        <w:rPr>
          <w:rFonts w:ascii="Times New Roman"/>
          <w:b w:val="false"/>
          <w:i w:val="false"/>
          <w:color w:val="000000"/>
          <w:sz w:val="28"/>
        </w:rPr>
        <w:t>). Применяется как средневзвешенное значение показателей по проезжей части, земляному полотну, обстановке пути и искусственным сооружениям.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Например: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= 69,90;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= 1,0;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=85,85;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= 0,7;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= 84,10;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= 0,93;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= 87,61: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= 0,3;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= 76,67;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= 0,8;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= 96,00;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= 0,7;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= 82,35;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= 0,7;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8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= 96,00;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8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= 0,3. 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формуле (4) получим </w:t>
      </w:r>
      <w:r>
        <w:rPr>
          <w:rFonts w:ascii="Times New Roman"/>
          <w:b w:val="false"/>
          <w:i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= 82,81. Но так как "</w:t>
      </w:r>
      <w:r>
        <w:rPr>
          <w:rFonts w:ascii="Times New Roman"/>
          <w:b w:val="false"/>
          <w:i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" больше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(82,81&gt;69,90) для дальнейших расчетов берем значение </w:t>
      </w:r>
      <w:r>
        <w:rPr>
          <w:rFonts w:ascii="Times New Roman"/>
          <w:b w:val="false"/>
          <w:i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= 69,90.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 Относительное количество километров и сооружений с опасными дефектами рассчитывается в следующем порядке: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6.2.1 Определяется относительное количество километров с опасными дефектами - отдельно: по проезжей части (Ппр.ч.), по земляному полотну (Пз.п.) по обстановке пути (По.п.) по формуле: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20701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километров на которых выявлены опасные дефекты по данному i-му элементу дороги, км;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осмотренных километров по данному i-му элементу дороги, км.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6.2.2 Определяется относительное количество искусственных сооружений с опасными дефектами (и.с.) по формуле (5), где в данном случае </w:t>
      </w:r>
      <w:r>
        <w:rPr>
          <w:rFonts w:ascii="Times New Roman"/>
          <w:b w:val="false"/>
          <w:i/>
          <w:color w:val="000000"/>
          <w:sz w:val="28"/>
        </w:rPr>
        <w:t>Nобщ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искусственных сооружений (вместе – мостов и труб), на которых выявлены опасные дефекты, шт.; </w:t>
      </w:r>
      <w:r>
        <w:rPr>
          <w:rFonts w:ascii="Times New Roman"/>
          <w:b w:val="false"/>
          <w:i/>
          <w:color w:val="000000"/>
          <w:sz w:val="28"/>
        </w:rPr>
        <w:t>Nобщ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осмотренных искусственных сооружений (мостов и труб), шт.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6.2.3 На основе полученных значений "</w:t>
      </w:r>
      <w:r>
        <w:rPr>
          <w:rFonts w:ascii="Times New Roman"/>
          <w:b w:val="false"/>
          <w:i/>
          <w:color w:val="000000"/>
          <w:sz w:val="28"/>
        </w:rPr>
        <w:t>Пi</w:t>
      </w:r>
      <w:r>
        <w:rPr>
          <w:rFonts w:ascii="Times New Roman"/>
          <w:b w:val="false"/>
          <w:i w:val="false"/>
          <w:color w:val="000000"/>
          <w:sz w:val="28"/>
        </w:rPr>
        <w:t>" рассчитывается суммарное относительное количество километров и сооружений с опасными дефектами: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3924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6.2.4 Относительная протяженность дорог с ровными покрытиями рассчитывается по формуле: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22987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общая протяженность дорог, на которых производилась оценка ровности, км;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vertAlign w:val="subscript"/>
        </w:rPr>
        <w:t>неуд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протяженность участков дорог (количество км), на которых ровность покрытий оценена на "неудовлетворительно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определяются относительные протяженности дорог </w:t>
      </w:r>
      <w:r>
        <w:rPr>
          <w:rFonts w:ascii="Times New Roman"/>
          <w:b w:val="false"/>
          <w:i/>
          <w:color w:val="000000"/>
          <w:sz w:val="28"/>
        </w:rPr>
        <w:t>Si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оценкой ровности покрытий (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отл</w:t>
      </w:r>
      <w:r>
        <w:rPr>
          <w:rFonts w:ascii="Times New Roman"/>
          <w:b w:val="false"/>
          <w:i w:val="false"/>
          <w:color w:val="000000"/>
          <w:sz w:val="28"/>
        </w:rPr>
        <w:t>), с хорошей (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хор</w:t>
      </w:r>
      <w:r>
        <w:rPr>
          <w:rFonts w:ascii="Times New Roman"/>
          <w:b w:val="false"/>
          <w:i w:val="false"/>
          <w:color w:val="000000"/>
          <w:sz w:val="28"/>
        </w:rPr>
        <w:t>), с удовлетворительной (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уд</w:t>
      </w:r>
      <w:r>
        <w:rPr>
          <w:rFonts w:ascii="Times New Roman"/>
          <w:b w:val="false"/>
          <w:i w:val="false"/>
          <w:color w:val="000000"/>
          <w:sz w:val="28"/>
        </w:rPr>
        <w:t>) и с неудовлетворительной (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неуд</w:t>
      </w:r>
      <w:r>
        <w:rPr>
          <w:rFonts w:ascii="Times New Roman"/>
          <w:b w:val="false"/>
          <w:i w:val="false"/>
          <w:color w:val="000000"/>
          <w:sz w:val="28"/>
        </w:rPr>
        <w:t>) по формуле: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19304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/>
          <w:color w:val="000000"/>
          <w:sz w:val="28"/>
        </w:rPr>
        <w:t>Si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относительное количество км, оцененных соответствующей оценкой (отл., хор., уд., неуд.);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Li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протяженность участков (количество км), на которых ровность покрытий оценена соответствующей оценкой (отл., хор., уд., неуд.).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расчетов заносятся в справку по форме приложения И.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 Расчет всех показателей качества содержания дорог производится с точностью до 0,01 %.</w:t>
      </w:r>
    </w:p>
    <w:bookmarkEnd w:id="158"/>
    <w:bookmarkStart w:name="z18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А</w:t>
      </w:r>
    </w:p>
    <w:bookmarkEnd w:id="159"/>
    <w:bookmarkStart w:name="z18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(обязательное)</w:t>
      </w:r>
    </w:p>
    <w:bookmarkEnd w:id="160"/>
    <w:bookmarkStart w:name="z18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исходных данных для расчета комплексного показателя </w:t>
      </w:r>
    </w:p>
    <w:bookmarkEnd w:id="161"/>
    <w:bookmarkStart w:name="z18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качества содержания дорог по _______ филиалу ____________ </w:t>
      </w:r>
    </w:p>
    <w:bookmarkEnd w:id="162"/>
    <w:bookmarkStart w:name="z18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состоянию _________ 20___ года </w:t>
      </w:r>
    </w:p>
    <w:bookmarkEnd w:id="163"/>
    <w:bookmarkStart w:name="z18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дорогам республиканского значения</w:t>
      </w:r>
    </w:p>
    <w:bookmarkEnd w:id="164"/>
    <w:bookmarkStart w:name="z18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(с примером заполнения)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2"/>
        <w:gridCol w:w="2344"/>
        <w:gridCol w:w="657"/>
        <w:gridCol w:w="2418"/>
        <w:gridCol w:w="1813"/>
        <w:gridCol w:w="1747"/>
        <w:gridCol w:w="1569"/>
      </w:tblGrid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параметра из табл. Р.2</w:t>
            </w:r>
          </w:p>
          <w:bookmarkEnd w:id="166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оцениваемых элементов дорог и проверяемых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Коэф. весом парам (по таб.Р.2)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 кол-во осмотр. км или сооружений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дефектами содержания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бездефектности параметров "Б"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</w:t>
            </w:r>
          </w:p>
          <w:bookmarkEnd w:id="168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черные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покрытия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типа</w:t>
            </w:r>
          </w:p>
          <w:bookmarkEnd w:id="169"/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покрытий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71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трещин в покрытии (для а/б покрытий)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покрытия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щебеночные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гравийные</w:t>
            </w:r>
          </w:p>
          <w:bookmarkEnd w:id="172"/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73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покрытий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грунтовые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дороги</w:t>
            </w:r>
          </w:p>
          <w:bookmarkEnd w:id="174"/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75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проезжей части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 полотно, водоотвод</w:t>
            </w:r>
          </w:p>
          <w:bookmarkEnd w:id="176"/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77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обочин и откосов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178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Чистота обочин и откосов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179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и чистота водоотводных сооружений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Обстановка пути</w:t>
            </w:r>
          </w:p>
          <w:bookmarkEnd w:id="180"/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181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дороги знаками, ограждениями, столбиками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182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знаков, ограждений, столбиков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  <w:bookmarkEnd w:id="183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Правильность установки знаков, ограждений и столбиков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  <w:bookmarkEnd w:id="184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разметкой проезжей части (для усовершенствованных покрытий)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устройства</w:t>
            </w:r>
          </w:p>
          <w:bookmarkEnd w:id="185"/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  <w:bookmarkEnd w:id="186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и чистота автобусных остановок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  <w:bookmarkEnd w:id="187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и чистота площадок для остановок и стоянок автомобилей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путепроводы</w:t>
            </w:r>
          </w:p>
          <w:bookmarkEnd w:id="188"/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9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путепроводы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  <w:bookmarkEnd w:id="190"/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и малые мосты &lt;12 м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 дорожной службы</w:t>
            </w:r>
          </w:p>
          <w:bookmarkEnd w:id="192"/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  <w:bookmarkEnd w:id="193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помещений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  <w:bookmarkEnd w:id="194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Исправность инженерного оборудования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</w:tbl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членов комиссии:</w:t>
      </w:r>
    </w:p>
    <w:bookmarkEnd w:id="195"/>
    <w:bookmarkStart w:name="z22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Б</w:t>
      </w:r>
    </w:p>
    <w:bookmarkEnd w:id="196"/>
    <w:bookmarkStart w:name="z22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(обязательное)</w:t>
      </w:r>
    </w:p>
    <w:bookmarkEnd w:id="197"/>
    <w:bookmarkStart w:name="z22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наличии дефектов, опасных для движения или сохранности дорог и сооружений по состоянию ________20____г.</w:t>
      </w:r>
      <w:r>
        <w:br/>
      </w:r>
      <w:r>
        <w:rPr>
          <w:rFonts w:ascii="Times New Roman"/>
          <w:b/>
          <w:i w:val="false"/>
          <w:color w:val="000000"/>
        </w:rPr>
        <w:t>(с примером заполнения)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2"/>
        <w:gridCol w:w="352"/>
        <w:gridCol w:w="550"/>
        <w:gridCol w:w="924"/>
        <w:gridCol w:w="310"/>
        <w:gridCol w:w="704"/>
        <w:gridCol w:w="770"/>
        <w:gridCol w:w="352"/>
        <w:gridCol w:w="726"/>
        <w:gridCol w:w="748"/>
        <w:gridCol w:w="340"/>
        <w:gridCol w:w="1475"/>
        <w:gridCol w:w="340"/>
        <w:gridCol w:w="1475"/>
        <w:gridCol w:w="340"/>
        <w:gridCol w:w="1476"/>
      </w:tblGrid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Титул дороги. административное значение. Тип покрытий. Протяженность осматриваемых дорог </w:t>
            </w:r>
          </w:p>
          <w:bookmarkEnd w:id="199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искусственных сооружений с опасными дефектами.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 полотно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обстановка пути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искусственных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с неустр. со вре м. посл. осмотра дефектов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с неустр. со вре м. посл. осмотра дефектов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с неустр. со вре м. посл. осмотра дефектов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с неустр. со вре м. посл. осмотра дефектов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с неустр. со вре м. посл. осмотра дефектов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с неустр. со вре м. посл. осмотра дефектов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республиканского значения</w:t>
            </w:r>
          </w:p>
          <w:bookmarkEnd w:id="20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 А-Б а/б, 100 км 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Б-С а/б. 130 км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  <w:bookmarkEnd w:id="203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Учитываемое количество км и сооружений при определе-нии величины комплексного показателя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общего количества осмотренных км и сооруже-ний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(см. Е.2)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снижения комплексного показателя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Р)</w:t>
            </w:r>
          </w:p>
          <w:bookmarkEnd w:id="206"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опасных дефектов по элементам не совпадают. Тогда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= 0.5+0.6+0,20+0,3 = 1,60%</w:t>
            </w:r>
          </w:p>
        </w:tc>
      </w:tr>
    </w:tbl>
    <w:bookmarkStart w:name="z23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В</w:t>
      </w:r>
    </w:p>
    <w:bookmarkEnd w:id="207"/>
    <w:bookmarkStart w:name="z23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(обязательное)</w:t>
      </w:r>
    </w:p>
    <w:bookmarkEnd w:id="208"/>
    <w:bookmarkStart w:name="z23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состоянии проезжей части и земляного полотна на дорогах с твердыми покрытиями по состоянию ________20____г.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1999"/>
        <w:gridCol w:w="655"/>
        <w:gridCol w:w="1442"/>
        <w:gridCol w:w="1412"/>
        <w:gridCol w:w="655"/>
        <w:gridCol w:w="1748"/>
        <w:gridCol w:w="1160"/>
        <w:gridCol w:w="656"/>
        <w:gridCol w:w="909"/>
      </w:tblGrid>
      <w:tr>
        <w:trPr>
          <w:trHeight w:val="30" w:hRule="atLeast"/>
        </w:trPr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осмотренных дорог. км</w:t>
            </w:r>
          </w:p>
          <w:bookmarkEnd w:id="210"/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км с исправной проезжей частью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км с дефектами содержания по проезжей части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км с исправным земполотном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км с дефектами содержания по земполотну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Неисправное покрытие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а/б покрытии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Несвоевременные снегоочистка и противогололедные мероприятия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дефекты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Неисправные обочины и откосы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дефекты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Неочищенные водоотводные соружения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республиканского значения с усовершенствованными покрытиями</w:t>
            </w:r>
          </w:p>
          <w:bookmarkEnd w:id="211"/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переходными покрытиями:</w:t>
            </w:r>
          </w:p>
          <w:bookmarkEnd w:id="212"/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13"/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местного значения с усовершенствованными покрытиями:</w:t>
            </w:r>
          </w:p>
          <w:bookmarkEnd w:id="214"/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переходными покрытиями:</w:t>
            </w:r>
          </w:p>
          <w:bookmarkEnd w:id="215"/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16"/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филиалу дорог</w:t>
            </w:r>
          </w:p>
          <w:bookmarkEnd w:id="217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усовершенствованными покрытиями:</w:t>
            </w:r>
          </w:p>
          <w:bookmarkEnd w:id="218"/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переходными покрытиями </w:t>
            </w:r>
          </w:p>
          <w:bookmarkEnd w:id="219"/>
        </w:tc>
      </w:tr>
    </w:tbl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Члены:</w:t>
      </w:r>
    </w:p>
    <w:bookmarkEnd w:id="221"/>
    <w:bookmarkStart w:name="z24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Г</w:t>
      </w:r>
    </w:p>
    <w:bookmarkEnd w:id="222"/>
    <w:bookmarkStart w:name="z25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(обязательное)</w:t>
      </w:r>
    </w:p>
    <w:bookmarkEnd w:id="223"/>
    <w:bookmarkStart w:name="z25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об оценке ровности дорожных покрытий </w:t>
      </w:r>
    </w:p>
    <w:bookmarkEnd w:id="224"/>
    <w:bookmarkStart w:name="z25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состоянию ________20____г.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7"/>
        <w:gridCol w:w="1534"/>
        <w:gridCol w:w="437"/>
        <w:gridCol w:w="1350"/>
        <w:gridCol w:w="437"/>
        <w:gridCol w:w="1350"/>
        <w:gridCol w:w="437"/>
        <w:gridCol w:w="1350"/>
        <w:gridCol w:w="437"/>
        <w:gridCol w:w="1351"/>
        <w:gridCol w:w="1810"/>
      </w:tblGrid>
      <w:tr>
        <w:trPr>
          <w:trHeight w:val="30" w:hRule="atLeast"/>
        </w:trPr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значение дорог. Тип покрытия</w:t>
            </w:r>
          </w:p>
          <w:bookmarkEnd w:id="226"/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обследованных дорог, км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оценено по ровности покрытии на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протяженность дорог с ровными покрытиями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республиканского значения</w:t>
            </w:r>
          </w:p>
          <w:bookmarkEnd w:id="227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капитальным покрытием</w:t>
            </w:r>
          </w:p>
          <w:bookmarkEnd w:id="228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облегченным покрытием</w:t>
            </w:r>
          </w:p>
          <w:bookmarkEnd w:id="229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 переходным покрытием </w:t>
            </w:r>
          </w:p>
          <w:bookmarkEnd w:id="230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дорогам республиканского значения</w:t>
            </w:r>
          </w:p>
          <w:bookmarkEnd w:id="231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местного значения:</w:t>
            </w:r>
          </w:p>
          <w:bookmarkEnd w:id="232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капитальным покрытием</w:t>
            </w:r>
          </w:p>
          <w:bookmarkEnd w:id="233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облегченным покрытием</w:t>
            </w:r>
          </w:p>
          <w:bookmarkEnd w:id="234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переходным покрытием</w:t>
            </w:r>
          </w:p>
          <w:bookmarkEnd w:id="235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дорогам местного значения</w:t>
            </w:r>
          </w:p>
          <w:bookmarkEnd w:id="236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дорогам </w:t>
            </w:r>
          </w:p>
          <w:bookmarkEnd w:id="237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238"/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Члены:</w:t>
      </w:r>
    </w:p>
    <w:bookmarkEnd w:id="239"/>
    <w:bookmarkStart w:name="z26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Д</w:t>
      </w:r>
    </w:p>
    <w:bookmarkEnd w:id="240"/>
    <w:bookmarkStart w:name="z27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(обязательное)</w:t>
      </w:r>
    </w:p>
    <w:bookmarkEnd w:id="241"/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А К 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проверки качества содержания автомобильных дорог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__________________________________</w:t>
      </w:r>
      <w:r>
        <w:rPr>
          <w:rFonts w:ascii="Times New Roman"/>
          <w:b/>
          <w:i w:val="false"/>
          <w:color w:val="000000"/>
          <w:sz w:val="28"/>
        </w:rPr>
        <w:t>______________________________</w:t>
      </w:r>
      <w:r>
        <w:rPr>
          <w:rFonts w:ascii="Times New Roman"/>
          <w:b/>
          <w:i w:val="false"/>
          <w:color w:val="000000"/>
          <w:sz w:val="28"/>
        </w:rPr>
        <w:t>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Квартал____20___г.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членов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произвела проверку качества содержания автомобильных дорог,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обслуживаемых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Из общей протяженности обслуживаемых дорог республиканского 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 км осмотрено _____км или______%.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осмотра дорог приведены в приложениях к 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В период осмотра находились в реконструкции или капремонте _____км,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__________км из них не обеспечена удовлетворительная проезжаемость автотранспорта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безопасность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По результатам осмотра установлены следующие коэффициенты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содержания элементов дорог: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61"/>
        <w:gridCol w:w="3539"/>
      </w:tblGrid>
      <w:tr>
        <w:trPr>
          <w:trHeight w:val="30" w:hRule="atLeast"/>
        </w:trPr>
        <w:tc>
          <w:tcPr>
            <w:tcW w:w="8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покрытия (Кч)</w:t>
            </w:r>
          </w:p>
          <w:bookmarkEnd w:id="243"/>
        </w:tc>
        <w:tc>
          <w:tcPr>
            <w:tcW w:w="3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8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щеб. (грав.) покр (Кщ) </w:t>
            </w:r>
          </w:p>
          <w:bookmarkEnd w:id="244"/>
        </w:tc>
        <w:tc>
          <w:tcPr>
            <w:tcW w:w="3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8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грунтовые дороги (Кгр) </w:t>
            </w:r>
          </w:p>
          <w:bookmarkEnd w:id="245"/>
        </w:tc>
        <w:tc>
          <w:tcPr>
            <w:tcW w:w="3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8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проезжая часть (К 1)</w:t>
            </w:r>
          </w:p>
          <w:bookmarkEnd w:id="246"/>
        </w:tc>
        <w:tc>
          <w:tcPr>
            <w:tcW w:w="3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8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земляное полотно (К2) </w:t>
            </w:r>
          </w:p>
          <w:bookmarkEnd w:id="247"/>
        </w:tc>
        <w:tc>
          <w:tcPr>
            <w:tcW w:w="3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8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Обстановка пути (К3) </w:t>
            </w:r>
          </w:p>
          <w:bookmarkEnd w:id="248"/>
        </w:tc>
        <w:tc>
          <w:tcPr>
            <w:tcW w:w="3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8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дорожные устройства (К4) </w:t>
            </w:r>
          </w:p>
          <w:bookmarkEnd w:id="249"/>
        </w:tc>
        <w:tc>
          <w:tcPr>
            <w:tcW w:w="3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8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мосты (К5) </w:t>
            </w:r>
          </w:p>
          <w:bookmarkEnd w:id="250"/>
        </w:tc>
        <w:tc>
          <w:tcPr>
            <w:tcW w:w="3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8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(К6) </w:t>
            </w:r>
          </w:p>
          <w:bookmarkEnd w:id="251"/>
        </w:tc>
        <w:tc>
          <w:tcPr>
            <w:tcW w:w="3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8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комплексы дорож. службы (К7) </w:t>
            </w:r>
          </w:p>
          <w:bookmarkEnd w:id="252"/>
        </w:tc>
        <w:tc>
          <w:tcPr>
            <w:tcW w:w="3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8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 (К8) </w:t>
            </w:r>
          </w:p>
          <w:bookmarkEnd w:id="253"/>
        </w:tc>
        <w:tc>
          <w:tcPr>
            <w:tcW w:w="3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8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снегозащитные устройства (К9) </w:t>
            </w:r>
          </w:p>
          <w:bookmarkEnd w:id="254"/>
        </w:tc>
        <w:tc>
          <w:tcPr>
            <w:tcW w:w="3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</w:tbl>
    <w:bookmarkStart w:name="z28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Комплексный показатель качества содержания дорог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республиканским дорогам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без снижения (Р)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величина снижения за опасные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дефекты (Р)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величина снижения за ДТП (Рдтп)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величина снижения за перерывы в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движение (Р пер.дв.)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величина снижения за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организационные недостатки (Р орг.нед.)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итоговая величина комплексного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показателя (Р 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Общая протяженность участков дорог с отличным содержанием составляет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Nотл= км и Lотл= %. В перечень участков с отличным содержанием входят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 участки,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все, не все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должны были содержаться на "отлично" в соответствии с заданием. (Если не все включены,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то необходимо указать их адреса и выявленные недостатки). Перечень участков, фактически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оцененных на "отлично", прилагается к 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Комплексный показатель качества по филиалу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(подпись,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В качестве приложения А, Б, В, Г, Е, Р к Акту служат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И, К, Л, М, Н, П, Р к настоящей Инструкции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При необходимости комиссией в приведенную форму акта могут быть добавлены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Причины исключения или добавления каких-либо из проверяемых параметров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должны быть отражены в акте.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Необходимость любых отступлений от требований Инструкции должны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обоснованы в акте. </w:t>
      </w:r>
    </w:p>
    <w:bookmarkEnd w:id="255"/>
    <w:bookmarkStart w:name="z285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Е</w:t>
      </w:r>
    </w:p>
    <w:bookmarkEnd w:id="256"/>
    <w:bookmarkStart w:name="z28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(обязательное)</w:t>
      </w:r>
    </w:p>
    <w:bookmarkEnd w:id="257"/>
    <w:bookmarkStart w:name="z28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Полевые ведомости дефектов</w:t>
      </w:r>
    </w:p>
    <w:bookmarkEnd w:id="258"/>
    <w:bookmarkStart w:name="z28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Е.1 - Полевая ведомость дефектов дорожной одежды</w:t>
      </w:r>
    </w:p>
    <w:bookmarkEnd w:id="259"/>
    <w:bookmarkStart w:name="z28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Автомобильная дорога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дата осмотра_______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191"/>
        <w:gridCol w:w="843"/>
        <w:gridCol w:w="413"/>
        <w:gridCol w:w="843"/>
        <w:gridCol w:w="843"/>
        <w:gridCol w:w="843"/>
        <w:gridCol w:w="843"/>
        <w:gridCol w:w="843"/>
        <w:gridCol w:w="843"/>
        <w:gridCol w:w="414"/>
        <w:gridCol w:w="673"/>
        <w:gridCol w:w="673"/>
        <w:gridCol w:w="674"/>
        <w:gridCol w:w="84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км+м</w:t>
            </w:r>
          </w:p>
          <w:bookmarkEnd w:id="261"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дорожной одежды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bookmarkEnd w:id="262"/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продольн. профиля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Выбоины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Просадки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Пучины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Проломы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Волны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Сдвиг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Шелушение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Кромочность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Продольные трещины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Поперечные трещины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Косые трещины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трещин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63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</w:t>
      </w:r>
    </w:p>
    <w:bookmarkEnd w:id="264"/>
    <w:bookmarkStart w:name="z29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Е.2 - Полевая ведомость дефектов земляного полотна</w:t>
      </w:r>
    </w:p>
    <w:bookmarkEnd w:id="265"/>
    <w:bookmarkStart w:name="z29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Автомобильная дорога ______________________дата осмотра__________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10"/>
        <w:gridCol w:w="901"/>
        <w:gridCol w:w="901"/>
        <w:gridCol w:w="442"/>
        <w:gridCol w:w="901"/>
        <w:gridCol w:w="442"/>
        <w:gridCol w:w="442"/>
        <w:gridCol w:w="901"/>
        <w:gridCol w:w="901"/>
        <w:gridCol w:w="442"/>
        <w:gridCol w:w="442"/>
        <w:gridCol w:w="902"/>
        <w:gridCol w:w="902"/>
        <w:gridCol w:w="720"/>
        <w:gridCol w:w="720"/>
        <w:gridCol w:w="72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км+</w:t>
            </w:r>
          </w:p>
          <w:bookmarkEnd w:id="267"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 полотно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разрушен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bookmarkEnd w:id="268"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промоины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просадки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колея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оползии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сопряжение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промоины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оползии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размывы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заиливание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планировка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Застой воды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 кювета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лотка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укрепления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69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</w:t>
      </w:r>
    </w:p>
    <w:bookmarkEnd w:id="270"/>
    <w:bookmarkStart w:name="z303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Е.3 - Форма ведомости осмотра мостов и путепроводов (с примером заполнения)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1282"/>
        <w:gridCol w:w="838"/>
        <w:gridCol w:w="839"/>
        <w:gridCol w:w="2399"/>
        <w:gridCol w:w="2629"/>
        <w:gridCol w:w="1742"/>
        <w:gridCol w:w="1055"/>
        <w:gridCol w:w="67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автомобильной дороги</w:t>
            </w:r>
          </w:p>
          <w:bookmarkEnd w:id="272"/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дорожно эксплуатационного управления</w:t>
            </w:r>
          </w:p>
          <w:bookmarkEnd w:id="273"/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моста, км, 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кодов дефектов в разрезе конструктивных элементов моста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общее, число дефектов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сопряжение моста с насыпью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мостовое полотно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пролетные строения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регуляционные сооружения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мостов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ДЭУ-19</w:t>
            </w:r>
          </w:p>
          <w:bookmarkEnd w:id="274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3-1;4-3;5-2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8-3;8-9; 8-Q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9-5;Q-3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3-2; 4-3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8-3; 8-9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9-5;Q-9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4-3; 5-2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7-1;8-3;8-4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9-1; 9-5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 сумма дефектов и мостов 30/4</w:t>
            </w:r>
          </w:p>
          <w:bookmarkEnd w:id="275"/>
        </w:tc>
      </w:tr>
    </w:tbl>
    <w:bookmarkStart w:name="z31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</w:t>
      </w:r>
    </w:p>
    <w:bookmarkEnd w:id="276"/>
    <w:bookmarkStart w:name="z31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Е.4 - Форма ведомости осмотра труб и малых мостов (с примером заполнения)</w:t>
      </w:r>
    </w:p>
    <w:bookmarkEnd w:id="277"/>
    <w:bookmarkStart w:name="z31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Автомобильная дорога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"Кустанай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–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Мамлютка"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обслуживающая организация: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ДЭУ-20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1274"/>
        <w:gridCol w:w="539"/>
        <w:gridCol w:w="2438"/>
        <w:gridCol w:w="663"/>
        <w:gridCol w:w="1274"/>
        <w:gridCol w:w="1632"/>
        <w:gridCol w:w="1275"/>
        <w:gridCol w:w="479"/>
        <w:gridCol w:w="664"/>
        <w:gridCol w:w="664"/>
      </w:tblGrid>
      <w:tr>
        <w:trPr>
          <w:trHeight w:val="30" w:hRule="atLeast"/>
        </w:trPr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трубы, км+м</w:t>
            </w:r>
          </w:p>
          <w:bookmarkEnd w:id="27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и краткое название дефектов по конструктивным элементам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дефектов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содержания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Оголовки и опоры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или пролетные строения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Входное и выходное русло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8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Заиление труб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портальной стенки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Засорение русла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8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&gt; 3 см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Засорение русла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28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 2-2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оголовка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Засорение русла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283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Дефектов нет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28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звеньев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Размыв русла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количество труб с дефектами в том числе опасными:      4</w:t>
            </w:r>
          </w:p>
          <w:bookmarkEnd w:id="285"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3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</w:t>
      </w:r>
    </w:p>
    <w:bookmarkEnd w:id="286"/>
    <w:bookmarkStart w:name="z32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Е.5 - Форма ведомости дефектов обстановки пути и дорожных устройств (с примером заполнения)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Автомобильная дорога, адрес осмотренного участка с указанием типа покрытия: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Алматы-Узун-Агаш",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0-30,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асфальтобетон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3"/>
        <w:gridCol w:w="730"/>
        <w:gridCol w:w="730"/>
        <w:gridCol w:w="1110"/>
        <w:gridCol w:w="731"/>
        <w:gridCol w:w="303"/>
        <w:gridCol w:w="682"/>
        <w:gridCol w:w="303"/>
        <w:gridCol w:w="731"/>
        <w:gridCol w:w="683"/>
        <w:gridCol w:w="731"/>
        <w:gridCol w:w="303"/>
        <w:gridCol w:w="493"/>
        <w:gridCol w:w="683"/>
        <w:gridCol w:w="732"/>
        <w:gridCol w:w="732"/>
      </w:tblGrid>
      <w:tr>
        <w:trPr>
          <w:trHeight w:val="30" w:hRule="atLeast"/>
        </w:trPr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дефекта, км +</w:t>
            </w:r>
          </w:p>
          <w:bookmarkEnd w:id="289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Обстановка пути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устройства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исправны и не правильно установлены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очищены и не покрашены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исправны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очищены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указатели направлений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столбики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разметка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знаки и указатели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столбики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знаки и указатели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столбики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автобусные остановки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стоянки, площадки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автобусные остановки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стоянки, площадки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2+150</w:t>
            </w:r>
          </w:p>
          <w:bookmarkEnd w:id="290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+*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8+400</w:t>
            </w:r>
          </w:p>
          <w:bookmarkEnd w:id="291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12+00</w:t>
            </w:r>
          </w:p>
          <w:bookmarkEnd w:id="292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27+250</w:t>
            </w:r>
          </w:p>
          <w:bookmarkEnd w:id="293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Примечание- При наличии опасного дефекта в соответствующей графе ставится звездочка</w:t>
      </w:r>
    </w:p>
    <w:bookmarkEnd w:id="294"/>
    <w:bookmarkStart w:name="z33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Окончание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</w:t>
      </w:r>
    </w:p>
    <w:bookmarkEnd w:id="295"/>
    <w:bookmarkStart w:name="z33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Е.6 - Форма ведомости осмотра зданий комплексов</w:t>
      </w:r>
    </w:p>
    <w:bookmarkEnd w:id="296"/>
    <w:bookmarkStart w:name="z33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службы (с примером заполнения)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1"/>
        <w:gridCol w:w="1299"/>
        <w:gridCol w:w="1299"/>
        <w:gridCol w:w="1800"/>
        <w:gridCol w:w="1299"/>
        <w:gridCol w:w="2302"/>
      </w:tblGrid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дорожно эксплуатационного управления или дорожно эксплуатационного пункта</w:t>
            </w:r>
          </w:p>
          <w:bookmarkEnd w:id="298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Неисправность помещения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Неисправность инженерного оборудования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Чистота помещения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чистота территории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ДЭП-1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ДЭУ-20</w:t>
            </w:r>
          </w:p>
          <w:bookmarkEnd w:id="299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крыша течет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исправна канализация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0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Е.7 - Форма ведомости измерений и оценки ровности дорожного покрытия</w:t>
      </w:r>
    </w:p>
    <w:bookmarkEnd w:id="300"/>
    <w:bookmarkStart w:name="z34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Прибором ТЭД 2М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2808"/>
        <w:gridCol w:w="1504"/>
        <w:gridCol w:w="1086"/>
        <w:gridCol w:w="2808"/>
        <w:gridCol w:w="1504"/>
        <w:gridCol w:w="1087"/>
      </w:tblGrid>
      <w:tr>
        <w:trPr>
          <w:trHeight w:val="30" w:hRule="atLeast"/>
        </w:trPr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км столбов</w:t>
            </w:r>
          </w:p>
          <w:bookmarkEnd w:id="30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отсчет по толчкомеру, см/км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время, сек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ровности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отсчет по толчкомеру, см/км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время, сек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ровности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Профилометром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4702"/>
        <w:gridCol w:w="1107"/>
        <w:gridCol w:w="4703"/>
        <w:gridCol w:w="1108"/>
      </w:tblGrid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</w:t>
            </w:r>
          </w:p>
          <w:bookmarkEnd w:id="3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IRI, м/км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ровности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IRI, м/км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ценка ровности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9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Ж</w:t>
      </w:r>
    </w:p>
    <w:bookmarkEnd w:id="305"/>
    <w:bookmarkStart w:name="z350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(обязательное)</w:t>
      </w:r>
    </w:p>
    <w:bookmarkEnd w:id="306"/>
    <w:bookmarkStart w:name="z351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существующих объектах дорожного сервиса </w:t>
      </w:r>
    </w:p>
    <w:bookmarkEnd w:id="307"/>
    <w:bookmarkStart w:name="z35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состоянию__________20___г.</w:t>
      </w:r>
    </w:p>
    <w:bookmarkEnd w:id="308"/>
    <w:bookmarkStart w:name="z35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(с примером заполнения)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1583"/>
        <w:gridCol w:w="1586"/>
        <w:gridCol w:w="4849"/>
        <w:gridCol w:w="367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</w:t>
            </w:r>
          </w:p>
          <w:bookmarkEnd w:id="310"/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4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Владелец, нас.пункт, телефон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нарушениях условий движения безопасности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дороги</w:t>
            </w:r>
          </w:p>
          <w:bookmarkEnd w:id="31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Алматы-Ташкент</w:t>
            </w:r>
          </w:p>
          <w:bookmarkEnd w:id="31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АЗС, СТО, гостиница, магазин 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Г.К. пос. Актерек т. 5-26-62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Расстояния от бровки земполотна 20 м, грязь на площадке, нет освещения</w:t>
            </w:r>
          </w:p>
        </w:tc>
      </w:tr>
    </w:tbl>
    <w:bookmarkStart w:name="z35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313"/>
    <w:bookmarkStart w:name="z35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Члены: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(обязательное)</w:t>
            </w:r>
          </w:p>
        </w:tc>
      </w:tr>
    </w:tbl>
    <w:bookmarkStart w:name="z36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об обеспеченности элементами обустройства и обстановки сети дорог</w:t>
      </w:r>
      <w:r>
        <w:br/>
      </w:r>
      <w:r>
        <w:rPr>
          <w:rFonts w:ascii="Times New Roman"/>
          <w:b/>
          <w:i w:val="false"/>
          <w:color w:val="000000"/>
        </w:rPr>
        <w:t>по состоянию__________20______г.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6"/>
        <w:gridCol w:w="586"/>
        <w:gridCol w:w="1263"/>
        <w:gridCol w:w="811"/>
        <w:gridCol w:w="3062"/>
        <w:gridCol w:w="3062"/>
      </w:tblGrid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элементов обустройства и обстановки пути</w:t>
            </w:r>
          </w:p>
          <w:bookmarkEnd w:id="316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 на закрепленную сеть дорог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 наличии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Включено в план 20__г.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выполнено на 20__г.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1.Площадка отдыха</w:t>
            </w:r>
          </w:p>
          <w:bookmarkEnd w:id="317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Источники питьевой воды</w:t>
            </w:r>
          </w:p>
          <w:bookmarkEnd w:id="318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Эстакады</w:t>
            </w:r>
          </w:p>
          <w:bookmarkEnd w:id="319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Разметка проезжей части</w:t>
            </w:r>
          </w:p>
          <w:bookmarkEnd w:id="320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5.Освещение</w:t>
            </w:r>
          </w:p>
          <w:bookmarkEnd w:id="321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Площадки для стоянки автотранспорта</w:t>
            </w:r>
          </w:p>
          <w:bookmarkEnd w:id="322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переходно-скоростные полосы</w:t>
            </w:r>
          </w:p>
          <w:bookmarkEnd w:id="323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Тротуары и пешеходные дорожки</w:t>
            </w:r>
          </w:p>
          <w:bookmarkEnd w:id="324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Пешеходные переходы</w:t>
            </w:r>
          </w:p>
          <w:bookmarkEnd w:id="325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Остановочные площадки с автопавильонами</w:t>
            </w:r>
          </w:p>
          <w:bookmarkEnd w:id="326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Пескобазы, пескослады</w:t>
            </w:r>
          </w:p>
          <w:bookmarkEnd w:id="327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Островки безопасности и уширения на пересечениях</w:t>
            </w:r>
          </w:p>
          <w:bookmarkEnd w:id="328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Повышенный колесоотбойный брус или бордюр на мостах и путепроводах</w:t>
            </w:r>
          </w:p>
          <w:bookmarkEnd w:id="329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Обустройство пересечений с железными дорогами</w:t>
            </w:r>
          </w:p>
          <w:bookmarkEnd w:id="330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Дорожные знаки, всего</w:t>
            </w:r>
          </w:p>
          <w:bookmarkEnd w:id="331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информационно-указательные</w:t>
            </w:r>
          </w:p>
          <w:bookmarkEnd w:id="332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Сигнальные столбики</w:t>
            </w:r>
          </w:p>
          <w:bookmarkEnd w:id="333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Криволинейный брус</w:t>
            </w:r>
          </w:p>
          <w:bookmarkEnd w:id="334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335"/>
    <w:bookmarkStart w:name="z38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Члены:</w:t>
      </w:r>
    </w:p>
    <w:bookmarkEnd w:id="336"/>
    <w:bookmarkStart w:name="z38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</w:t>
      </w:r>
    </w:p>
    <w:bookmarkEnd w:id="337"/>
    <w:bookmarkStart w:name="z38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(обязательное)</w:t>
      </w:r>
    </w:p>
    <w:bookmarkEnd w:id="338"/>
    <w:bookmarkStart w:name="z38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(с примером заполнения)</w:t>
      </w:r>
    </w:p>
    <w:bookmarkEnd w:id="339"/>
    <w:bookmarkStart w:name="z386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дорожно-транспортных происшествиях</w:t>
      </w:r>
    </w:p>
    <w:bookmarkEnd w:id="340"/>
    <w:bookmarkStart w:name="z38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К.1-Данные о количестве и причинах ДТП на дорогах республиканского значения за период с ____ по ____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"/>
        <w:gridCol w:w="740"/>
        <w:gridCol w:w="1931"/>
        <w:gridCol w:w="2024"/>
        <w:gridCol w:w="2565"/>
        <w:gridCol w:w="1393"/>
        <w:gridCol w:w="351"/>
        <w:gridCol w:w="449"/>
        <w:gridCol w:w="481"/>
        <w:gridCol w:w="2015"/>
      </w:tblGrid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2"/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км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Дата/время.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ДТП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ДТП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условия (снег, дождь, гололед, метель, туман)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Обслуживающая организация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Погибло, чел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Ранено, чел.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дороги, категория, участок, район, населенный пункт</w:t>
            </w:r>
          </w:p>
          <w:bookmarkEnd w:id="343"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09/09/2017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6:00 АМ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а/м Камаз двигаясь в восточном направлении, совершил наезд на животное, в результате чего произошло опрокидывание транспортного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отсутствие разметки, превышение скоростного режима, нетрезвое состояние водителя, наезд на животное, наезд на транспортное средство, другие причины)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Туман, плохая видимость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ДЭУ-5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свободного перемещения животных необходимо строительство скотопрогона с установкой ограждения. Требуется нанесение необходимой разметки и знаков ограничения скорости движения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2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Л</w:t>
      </w:r>
    </w:p>
    <w:bookmarkEnd w:id="345"/>
    <w:bookmarkStart w:name="z393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(обязательное)</w:t>
      </w:r>
    </w:p>
    <w:bookmarkEnd w:id="346"/>
    <w:bookmarkStart w:name="z394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перерывах и ограничениях в движении и нарушении правил пользования дорогами 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1"/>
        <w:gridCol w:w="451"/>
        <w:gridCol w:w="734"/>
        <w:gridCol w:w="1866"/>
        <w:gridCol w:w="1300"/>
        <w:gridCol w:w="2998"/>
      </w:tblGrid>
      <w:tr>
        <w:trPr>
          <w:trHeight w:val="30" w:hRule="atLeast"/>
        </w:trPr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(титул дорог, км+) возникновения перерывов, ограничений и нарушений правил</w:t>
            </w:r>
          </w:p>
          <w:bookmarkEnd w:id="348"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Обслуживающая организация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перерывов и ограничений, час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перерывов и ограничений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ущерба от нарушения правил пользования, тыс. тенге</w:t>
            </w:r>
          </w:p>
        </w:tc>
      </w:tr>
    </w:tbl>
    <w:bookmarkStart w:name="z39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Перерывы движения________________________________</w:t>
      </w:r>
    </w:p>
    <w:bookmarkEnd w:id="349"/>
    <w:bookmarkStart w:name="z39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движении____________________________</w:t>
      </w:r>
    </w:p>
    <w:bookmarkEnd w:id="350"/>
    <w:bookmarkStart w:name="z39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правил пользования автомобильными дорогами____________</w:t>
      </w:r>
    </w:p>
    <w:bookmarkEnd w:id="351"/>
    <w:bookmarkStart w:name="z39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352"/>
    <w:bookmarkStart w:name="z40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Члены:</w:t>
      </w:r>
    </w:p>
    <w:bookmarkEnd w:id="353"/>
    <w:bookmarkStart w:name="z40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М</w:t>
      </w:r>
    </w:p>
    <w:bookmarkEnd w:id="354"/>
    <w:bookmarkStart w:name="z402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(обязательное)</w:t>
      </w:r>
    </w:p>
    <w:bookmarkEnd w:id="355"/>
    <w:bookmarkStart w:name="z40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мостов, путепроводов, требующих капитального ремонта </w:t>
      </w:r>
    </w:p>
    <w:bookmarkEnd w:id="356"/>
    <w:bookmarkStart w:name="z404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состоянию __________20_____г.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378"/>
        <w:gridCol w:w="1343"/>
        <w:gridCol w:w="1343"/>
        <w:gridCol w:w="1343"/>
        <w:gridCol w:w="1344"/>
        <w:gridCol w:w="1344"/>
        <w:gridCol w:w="1862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дороги</w:t>
            </w:r>
          </w:p>
          <w:bookmarkEnd w:id="358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, км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водотока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моста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моста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нагрузка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ремонтные мероприятия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359"/>
    <w:bookmarkStart w:name="z40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Члены:</w:t>
      </w:r>
    </w:p>
    <w:bookmarkEnd w:id="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(обязательное)</w:t>
            </w:r>
          </w:p>
        </w:tc>
      </w:tr>
    </w:tbl>
    <w:bookmarkStart w:name="z410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подготовке дорог к зимнему содержанию по состоянию на ________20__г.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1"/>
        <w:gridCol w:w="1493"/>
        <w:gridCol w:w="887"/>
        <w:gridCol w:w="1570"/>
        <w:gridCol w:w="1570"/>
        <w:gridCol w:w="1229"/>
      </w:tblGrid>
      <w:tr>
        <w:trPr>
          <w:trHeight w:val="30" w:hRule="atLeast"/>
        </w:trPr>
        <w:tc>
          <w:tcPr>
            <w:tcW w:w="5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по плану</w:t>
            </w:r>
          </w:p>
          <w:bookmarkEnd w:id="362"/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по плану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 на отчетный период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год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отч. 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Подготовка и ремонт техники для зимнего содержания дорог</w:t>
            </w:r>
          </w:p>
          <w:bookmarkEnd w:id="363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причины невыполнения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1.Автогрейдеров</w:t>
            </w:r>
          </w:p>
          <w:bookmarkEnd w:id="364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2.Шнекокоторов</w:t>
            </w:r>
          </w:p>
          <w:bookmarkEnd w:id="365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3.Бульдозеров</w:t>
            </w:r>
          </w:p>
          <w:bookmarkEnd w:id="366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4.Навесного оборудования</w:t>
            </w:r>
          </w:p>
          <w:bookmarkEnd w:id="367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5.Пескоразбрасывателей</w:t>
            </w:r>
          </w:p>
          <w:bookmarkEnd w:id="368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Запасы ГCМ</w:t>
            </w:r>
          </w:p>
          <w:bookmarkEnd w:id="369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тн.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1.Бензина</w:t>
            </w:r>
          </w:p>
          <w:bookmarkEnd w:id="370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тн.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2.Солярка</w:t>
            </w:r>
          </w:p>
          <w:bookmarkEnd w:id="371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тн.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3.Дизмасла</w:t>
            </w:r>
          </w:p>
          <w:bookmarkEnd w:id="372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тн.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III.Запасы противогололедных материалов</w:t>
            </w:r>
          </w:p>
          <w:bookmarkEnd w:id="373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1.Подготовка пескобаз, пескоскладов</w:t>
            </w:r>
          </w:p>
          <w:bookmarkEnd w:id="374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2.Противогололедного материала, всего</w:t>
            </w:r>
          </w:p>
          <w:bookmarkEnd w:id="375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вывезено на участки дорог (подъезды и.т.д.)</w:t>
            </w:r>
          </w:p>
          <w:bookmarkEnd w:id="376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3.Химреагентов</w:t>
            </w:r>
          </w:p>
          <w:bookmarkEnd w:id="377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IV.Подготовка обогревательных пунктов и пунктов автосервиса</w:t>
            </w:r>
          </w:p>
          <w:bookmarkEnd w:id="378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V.Закрыто отверстий труб</w:t>
            </w:r>
          </w:p>
          <w:bookmarkEnd w:id="379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VI.Установлено снегозадерживающих щитов</w:t>
            </w:r>
          </w:p>
          <w:bookmarkEnd w:id="380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п.м.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VII.Посажено снегозащитных лесополос</w:t>
            </w:r>
          </w:p>
          <w:bookmarkEnd w:id="381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VIII.Прорежено лесополос</w:t>
            </w:r>
          </w:p>
          <w:bookmarkEnd w:id="382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3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П</w:t>
      </w:r>
    </w:p>
    <w:bookmarkEnd w:id="383"/>
    <w:bookmarkStart w:name="z434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(обязательное)</w:t>
      </w:r>
    </w:p>
    <w:bookmarkEnd w:id="384"/>
    <w:bookmarkStart w:name="z435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 xml:space="preserve"> о выполнении плана устранения "узких мест" на автомобильных дорогах __________________ по состоянию на __________ 20__г.  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015"/>
        <w:gridCol w:w="3555"/>
        <w:gridCol w:w="1579"/>
        <w:gridCol w:w="568"/>
        <w:gridCol w:w="1293"/>
        <w:gridCol w:w="3558"/>
      </w:tblGrid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дороги</w:t>
            </w:r>
          </w:p>
          <w:bookmarkEnd w:id="386"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км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узкого места и количество ДТП за последние 3 года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 и 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работ, тыс. тенге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выполнено на отчетный период, ед.изм.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387"/>
    <w:bookmarkStart w:name="z43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Члены:</w:t>
      </w:r>
    </w:p>
    <w:bookmarkEnd w:id="388"/>
    <w:bookmarkStart w:name="z440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Р</w:t>
      </w:r>
    </w:p>
    <w:bookmarkEnd w:id="389"/>
    <w:bookmarkStart w:name="z441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(обязательное)</w:t>
      </w:r>
    </w:p>
    <w:bookmarkEnd w:id="390"/>
    <w:bookmarkStart w:name="z44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конструктивных элементов и их коэффициенты весомости для определения комплексного показателя качества </w:t>
      </w:r>
    </w:p>
    <w:bookmarkEnd w:id="391"/>
    <w:bookmarkStart w:name="z443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Р.1 - Перечень проверяемых параметров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9"/>
        <w:gridCol w:w="1978"/>
        <w:gridCol w:w="3621"/>
        <w:gridCol w:w="3622"/>
      </w:tblGrid>
      <w:tr>
        <w:trPr>
          <w:trHeight w:val="30" w:hRule="atLeast"/>
        </w:trPr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элементов</w:t>
            </w:r>
          </w:p>
          <w:bookmarkEnd w:id="393"/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коэффициента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весомости элементов,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</w:t>
            </w:r>
          </w:p>
          <w:bookmarkEnd w:id="394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 полотно и водоотводные устройства</w:t>
            </w:r>
          </w:p>
          <w:bookmarkEnd w:id="395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Обстановка пути</w:t>
            </w:r>
          </w:p>
          <w:bookmarkEnd w:id="396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устройства</w:t>
            </w:r>
          </w:p>
          <w:bookmarkEnd w:id="397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  <w:bookmarkEnd w:id="398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  <w:bookmarkEnd w:id="399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 дорожной службы</w:t>
            </w:r>
          </w:p>
          <w:bookmarkEnd w:id="400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  <w:bookmarkEnd w:id="401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Снегозащитные устройства</w:t>
            </w:r>
          </w:p>
          <w:bookmarkEnd w:id="402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bookmarkStart w:name="z45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- прочерки в графах таблиц Р.1, Р.2 означают, что в данный сезон указанной элемент или параметр не учитываются при оценке.</w:t>
      </w:r>
    </w:p>
    <w:bookmarkEnd w:id="403"/>
    <w:bookmarkStart w:name="z45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</w:t>
      </w:r>
    </w:p>
    <w:bookmarkEnd w:id="404"/>
    <w:bookmarkStart w:name="z457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Р.2 - Перечень проверяемых параметров и их коэффициенты весомости для конструктивных элементов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6"/>
        <w:gridCol w:w="697"/>
        <w:gridCol w:w="697"/>
        <w:gridCol w:w="8710"/>
      </w:tblGrid>
      <w:tr>
        <w:trPr>
          <w:trHeight w:val="30" w:hRule="atLeast"/>
        </w:trPr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элементов и проверяемых параметров</w:t>
            </w:r>
          </w:p>
          <w:bookmarkEnd w:id="4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весомости параметров,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8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дефектов, соответствующих параметру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Проезжая часть черных покрытий </w:t>
            </w:r>
          </w:p>
          <w:bookmarkEnd w:id="40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Исправность покрытия</w:t>
            </w:r>
          </w:p>
          <w:bookmarkEnd w:id="40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разрушения покрытия, дефекты отдельными местами: выбоины, колея, волны, наплывы, просадки, поломы, избыток вяжущего на поверхности, обламывание кромок покрытия, не очищена проезжая часть в населенных пунктах от грязи и мусора.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Отсутствие трещин в покрытии (для а/б покрытий)</w:t>
            </w:r>
          </w:p>
          <w:bookmarkEnd w:id="41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(7мм) продольные и поперечные трещины не залитые битумом или мастикой.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Своевременность снегоочистки и проведения противогололедных мероприятий.</w:t>
            </w:r>
          </w:p>
          <w:bookmarkEnd w:id="41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Снежный накат неровный или при затрудненных и опасных условиях движения необработанный ПГМ, не удален слой снего-льда при оттаивании или после обработки солью, снежные заносы, возникает угроза безопасности движения из-за отсутствия обработки покрытий ПГМ при гололедице. 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Обеспечение ухода за пучиноопасными участками </w:t>
            </w:r>
          </w:p>
          <w:bookmarkEnd w:id="41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пучиноопасных участках не ограничивается движение, не снижены скорости, не устраиваются "подушки" не очищены полностью от снега обочины, откосы и выходы дренажей, не устроены дренажные прорези.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Проезжая часть цементобетонных покрытий и укрепительные полосы из ц/б плит на обочине и разделительной полосе.</w:t>
            </w:r>
          </w:p>
          <w:bookmarkEnd w:id="41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Отсутствие местных просадок и повреждений плит.</w:t>
            </w:r>
          </w:p>
          <w:bookmarkEnd w:id="41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Выступы в местах сопряжения плит больше допустимых, раковины, выбоины, шелушение, сколы кромок у швов и граней плит.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Отсутствие в покрытии не заделанных швов и трещин</w:t>
            </w:r>
          </w:p>
          <w:bookmarkEnd w:id="41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Швы и трещины не залиты мастикой.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Проезжая часть щебеночных и гравийных покрытий </w:t>
            </w:r>
          </w:p>
          <w:bookmarkEnd w:id="41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Исправность покрытия</w:t>
            </w:r>
          </w:p>
          <w:bookmarkEnd w:id="41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разрушения покрытия или сильные искажения поперечного профиля; слой щебня рыхлый, неуплотненный; дефекты отдельными местами: колея, гребенка, просадки, выбоины, снижающие скорость движения автомобилей; не убран катун.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Проезжая часть покрытия из грунтов, укрепленных вяжущими</w:t>
            </w:r>
          </w:p>
          <w:bookmarkEnd w:id="41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Исправность покрытия </w:t>
            </w:r>
          </w:p>
          <w:bookmarkEnd w:id="41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разрушения покрытия; дефекты отдельными местами: выбоины, колеи, волны, наплывы, избыток вяжущего на поверхности.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 Своевременность снегоочистки и проведения противогололедных мероприятий </w:t>
            </w:r>
          </w:p>
          <w:bookmarkEnd w:id="42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Колеи и ямы на снежном накате, снежный накат свыше 5 см, при оттаивании корка не удаляется, снежные заносы, возникает угроза безопасности движения из-за отсутствия обработки покрытия ПГМ при гололедице. 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Грунтовые дороги </w:t>
            </w:r>
          </w:p>
          <w:bookmarkEnd w:id="42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Исправность проезжей части </w:t>
            </w:r>
          </w:p>
          <w:bookmarkEnd w:id="42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Глубокие колеи и выбоины, затрудняющие проезд или снижающие скорость движения; на грунтовых улучшенных и профилированных - необеспеченность водоотвода; зимой – снежные заносы, угроза безопасности движения из-за повышенной скользкости, глубокие колеи на снежном накате.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Земляное полотно, водоотводные устройства и разделительная полоса </w:t>
            </w:r>
          </w:p>
          <w:bookmarkEnd w:id="42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Исправность обочин и откосов </w:t>
            </w:r>
          </w:p>
          <w:bookmarkEnd w:id="42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разрушения покрытия, отдельные дефекты: промоины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выбоины, колеи; обочины расположены более чем на 3см выше или ниже кромки покрытия, кучи материала на обочине без наличия соответствующих знаков, у бровки не убран валик грунта после планировки, не соблюден поперечный уклон, нарушено укрепление обочин, снежные валы не убраны на обочинах насыпей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значительные размывы откосов на обочинах насыпей. Укрепление обочин произведено материалом крупных фракций, без расклинцовки. 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Чистота обочин, откосов полосы отвода, разделительной полосы и резерва. </w:t>
            </w:r>
          </w:p>
          <w:bookmarkEnd w:id="42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не скошена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 убран мусор, крупные камни и другие предметы; не вырублены деревья и кустарник, создающие опасность движению и затрудняющие водоотвод. На разделительной полосе валик из грунта, не обеспечен водоотвод.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Исправность и чистота водоотводных сооружений (резервов, кюветов и т.п) </w:t>
            </w:r>
          </w:p>
          <w:bookmarkEnd w:id="42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Разрушения, размыв сооружений, засорены, заилены, нарушено укрепление, не спланированы, сток не обеспечен, отсутствие кюветов в раскрытых выемках. 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Обстановка пути</w:t>
            </w:r>
          </w:p>
          <w:bookmarkEnd w:id="42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Обеспеченность дороги знаками, ограждениями, сигнальными столбиками.</w:t>
            </w:r>
          </w:p>
          <w:bookmarkEnd w:id="42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знаков и места их установки не соответствуют требованиям проектной документации или схеме расстановки знаков, знаки отсутствуют при временном изменении условий движения, нет ограждений и сигнальных столбиков в положенных местах, нет километровых знаков, указателей направлений. 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 Исправность и чистота знаков, ограждений, сигнальных столбиков.</w:t>
            </w:r>
          </w:p>
          <w:bookmarkEnd w:id="42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Видимость знаков не обеспечена, стойки погнуты, знаки не окрашены, отдельные звенья ограждений не исправны, ограждения не покрашены, грязные, отдельные столбики сбиты, грязные. 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 Правильность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знаков, ограждений, столбиков.</w:t>
            </w:r>
          </w:p>
          <w:bookmarkEnd w:id="43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размеры знаков, изображения на них не соответствуют стандартам, длина установленных ограждений недостаточна, ограждения не отрихтованы, не омоноличены, количество столбиков не соответствует стандартным схемам, столбики в плане выходят из линии створа, в профиле – находятся не на одном уровне, столбики установлены вместо ограждений, бермы для знаков не устроены или не оформлены должным образом.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7.4 Обеспеченность разметкой проезжей части (учитывается для усовершенствованных покрытий). </w:t>
            </w:r>
          </w:p>
          <w:bookmarkEnd w:id="43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разметка на дорогах с усовершенствованными покрытиями. 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Дорожное обустройство</w:t>
            </w:r>
          </w:p>
          <w:bookmarkEnd w:id="43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Исправность и чистота автобусных остановок. </w:t>
            </w:r>
          </w:p>
          <w:bookmarkEnd w:id="43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Есть дефекты в корпусе павильона, покрытие исправно, скамеек нет или они не исправны, грязь, мусор, лед, снег на площадке, автопавильон грязный. 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Исправность и чистота площадок для остановок и стоянок автомобилей и площадок отдыха. </w:t>
            </w:r>
          </w:p>
          <w:bookmarkEnd w:id="43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Дефекты на проезжей части, навесы неисправны, отдельные разрушения у смотровых ям, эстакады не покрашены, питьевые источники не оборудованы должным образом, грязь, мусор, снег, лед на площадках, смотровые ямы загрязнены, не обеспечен сток воды при заборе воды из открытых источников. 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Мосты (путепроводы)</w:t>
            </w:r>
          </w:p>
          <w:bookmarkEnd w:id="43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Исправность мостового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</w:t>
            </w:r>
          </w:p>
          <w:bookmarkEnd w:id="43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Какие-либо неисправности проезжей части парапетов, тротуаров, поломаны или отсутствуют перила, отсутствуют парапеты.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Исправность пролетных строений и опор. </w:t>
            </w:r>
          </w:p>
          <w:bookmarkEnd w:id="43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узлах пролетных строений и на опорных площадках – грязь, мусор; в железобетонных – крупные трещины, раковины и сколы бетона, значительные оголения арматуры; в деревянных мостах – зазоры и ослабления в сопряжениях, гниль.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 Чистота мостового полотна</w:t>
            </w:r>
          </w:p>
          <w:bookmarkEnd w:id="43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проезжей части и тротуарах – грязь, мусор, снег, лед, водоотводные трубы засорены, застои воды. 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 Исправность подходов к мостам</w:t>
            </w:r>
          </w:p>
          <w:bookmarkEnd w:id="43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Просадки при сопряжении моста с дорогой, отсутствие сплошного сопряжения тротуара моста с насыпью. 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 Исправность регуляционных и укрепительных сооружений</w:t>
            </w:r>
          </w:p>
          <w:bookmarkEnd w:id="44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промоин, наносного грунта, разрушений укреплений. 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Водопропускные трубы.</w:t>
            </w:r>
          </w:p>
          <w:bookmarkEnd w:id="44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 Исправность оголовков и звеньев труб, укрепления русел.</w:t>
            </w:r>
          </w:p>
          <w:bookmarkEnd w:id="44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заделаны трещины и раковины в бетоне звеньев и оголовков трубы и швы между звеньями, есть отрыв оголовков от трубы, нарушено укрепление лотка или русла, разрушены звенья.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 Чистота отверстий труб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Отверстия не очищены от ила, мусора, снега, льда, своевременно не производится закрытие отверстий труб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 Исправность и чистота русла у трубы</w:t>
            </w:r>
          </w:p>
          <w:bookmarkEnd w:id="44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Русло у трубы на входе и выходе не выровнено и не очищено, не обеспечен беспрепятственный вход и выход воды, весной не устроены прорези в снегу.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приложения Р</w:t>
            </w:r>
          </w:p>
          <w:bookmarkEnd w:id="446"/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Комплексы дорожной службы.</w:t>
            </w:r>
          </w:p>
          <w:bookmarkEnd w:id="44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 Исправность помещений и инженерного оборудования помещений. </w:t>
            </w:r>
          </w:p>
          <w:bookmarkEnd w:id="44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Неисправны стены внутри или снаружи, потолки, полы, крыши, не произведена побелка, покраска. </w:t>
            </w:r>
          </w:p>
        </w:tc>
      </w:tr>
    </w:tbl>
    <w:bookmarkStart w:name="z50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</w:t>
      </w:r>
    </w:p>
    <w:bookmarkEnd w:id="450"/>
    <w:bookmarkStart w:name="z50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Параметры 1.4, 8.2, 9.5 учитываются только при наличии на осматриваемых дорогах соответствующих мест, устройств или сооружений. </w:t>
      </w:r>
    </w:p>
    <w:bookmarkEnd w:id="451"/>
    <w:bookmarkStart w:name="z50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Параметр 7.4. при отсутствии краски учитывается только на опасных участках. </w:t>
      </w:r>
    </w:p>
    <w:bookmarkEnd w:id="452"/>
    <w:bookmarkStart w:name="z50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Параметры 1.3, 2.3, 3.2, 4.2 при необходимости включаются весной с Квес равным 1,0.</w:t>
      </w:r>
    </w:p>
    <w:bookmarkEnd w:id="453"/>
    <w:bookmarkStart w:name="z50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1Не учитываются просадки с пологими краями, без сетки трещин, не снижающие скорость движения. </w:t>
      </w:r>
    </w:p>
    <w:bookmarkEnd w:id="454"/>
    <w:bookmarkStart w:name="z50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2Не учитываются во время и после дождя до просыхания грунта свежие колеи и промоины на обочинах.</w:t>
      </w:r>
    </w:p>
    <w:bookmarkEnd w:id="455"/>
    <w:bookmarkStart w:name="z50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3Не учитываются в период метели и в течение директивного времени снежные валы на обочинах. </w:t>
      </w:r>
    </w:p>
    <w:bookmarkEnd w:id="456"/>
    <w:bookmarkStart w:name="z51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4В песчаных районах учитывается только высокая трава и кустарник. </w:t>
      </w:r>
    </w:p>
    <w:bookmarkEnd w:id="457"/>
    <w:bookmarkStart w:name="z51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5,6,7 Зимой в северных областях не учитываются дефекты по сигнальным столбиком. </w:t>
      </w:r>
    </w:p>
    <w:bookmarkEnd w:id="458"/>
    <w:bookmarkStart w:name="z51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8,9В период метели и в течение директивного времени не учитывается снег на остановках и площадках. </w:t>
      </w:r>
    </w:p>
    <w:bookmarkEnd w:id="459"/>
    <w:bookmarkStart w:name="z51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10Дорожные знаки и элементы обстановки пути должны соответствовать нормативным требованиям. </w:t>
      </w:r>
    </w:p>
    <w:bookmarkEnd w:id="460"/>
    <w:bookmarkStart w:name="z51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</w:t>
      </w:r>
    </w:p>
    <w:bookmarkEnd w:id="461"/>
    <w:bookmarkStart w:name="z515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Р.3 - Перечень дефектов проверяемых параметров и их коэффициентов весомости на мосты и путепроводы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2996"/>
        <w:gridCol w:w="5236"/>
        <w:gridCol w:w="1931"/>
        <w:gridCol w:w="1242"/>
      </w:tblGrid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раздела</w:t>
            </w:r>
          </w:p>
          <w:bookmarkEnd w:id="463"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дефекта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дефекта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опасный для долговечности сооружения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объема</w:t>
            </w:r>
          </w:p>
        </w:tc>
      </w:tr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Грязь на покрытии и тротуарах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Грязь на опорах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Мостовое Полотно</w:t>
            </w:r>
          </w:p>
          <w:bookmarkEnd w:id="464"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панелей перил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заделки стоек перил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перил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бетона тротуаров &gt;50%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ограждений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Выбоины на покрытии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Сопряжение моста</w:t>
            </w:r>
          </w:p>
          <w:bookmarkEnd w:id="465"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Просадки на подходах, более 5см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Пролетные строения</w:t>
            </w:r>
          </w:p>
          <w:bookmarkEnd w:id="466"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Раковины и сколы бетона главных балок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обнажением арматуры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бетона главных балок с разрывом арматуры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</w:t>
            </w:r>
          </w:p>
          <w:bookmarkEnd w:id="467"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подферменных камней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Q-3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поверхности бетона массивных опор на глубину &gt; 5см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Q-4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поверхности бетона свайно-стоечных опор на глубину &gt; 3см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Регуляционные сооружения</w:t>
            </w:r>
          </w:p>
          <w:bookmarkEnd w:id="468"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Размыв конуса с подмывом береговой опоры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укрепления конуса или регуляционного сооружения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</w:tbl>
    <w:bookmarkStart w:name="z53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Окончание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</w:t>
      </w:r>
    </w:p>
    <w:bookmarkEnd w:id="469"/>
    <w:bookmarkStart w:name="z534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Р.4 - Перечень учитываемых дефектов водопропускных труб и малых мостов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2"/>
        <w:gridCol w:w="2365"/>
        <w:gridCol w:w="5761"/>
        <w:gridCol w:w="1232"/>
      </w:tblGrid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Конструктивный элемент</w:t>
            </w:r>
          </w:p>
          <w:bookmarkEnd w:id="471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дефекта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дефекта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опасности</w:t>
            </w:r>
          </w:p>
        </w:tc>
      </w:tr>
      <w:tr>
        <w:trPr>
          <w:trHeight w:val="30" w:hRule="atLeast"/>
        </w:trPr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Дефекты содержания</w:t>
            </w:r>
          </w:p>
          <w:bookmarkEnd w:id="472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 трубы не подготовлено к зиме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заилена более 1/3 сечения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Оголовки и опоры</w:t>
            </w:r>
          </w:p>
          <w:bookmarkEnd w:id="473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откосных крыльев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портальной стенки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лотка оголовка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опоры малого моста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Тело трубы, пролетные строения</w:t>
            </w:r>
          </w:p>
          <w:bookmarkEnd w:id="474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звеньев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Уступы на поверхности лотка трубы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с раскрытием &gt;0,3мм нижней поверхности плиты малого моста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Просадка проезжей части у трубы, малого моста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Входное и выходное русло</w:t>
            </w:r>
          </w:p>
          <w:bookmarkEnd w:id="475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Засорение входного и выходного русла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Размыв выходного русла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или отсутствие укрепления входного и выходного русла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укрепление подмостового русла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(обязательное)</w:t>
            </w:r>
          </w:p>
        </w:tc>
      </w:tr>
    </w:tbl>
    <w:bookmarkStart w:name="z552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и описание дефектов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6"/>
        <w:gridCol w:w="8974"/>
      </w:tblGrid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дефекта</w:t>
            </w:r>
          </w:p>
          <w:bookmarkEnd w:id="477"/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дефекта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Трещины</w:t>
            </w:r>
          </w:p>
          <w:bookmarkEnd w:id="478"/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целостности покрытия без удаления материала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Одиночные</w:t>
            </w:r>
          </w:p>
          <w:bookmarkEnd w:id="479"/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Продольные и поперечные одиночные трещины, расположенные на расстоянии около 10 м друг от друга без соблюдения какой-либо закономерности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Сетка трещин</w:t>
            </w:r>
          </w:p>
          <w:bookmarkEnd w:id="480"/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Взаимопересекающиеся трещины, делящие поверхность покрытия на многоугольники со стороной 0,5- 1 м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Деформации</w:t>
            </w:r>
          </w:p>
          <w:bookmarkEnd w:id="481"/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продольного и поперечного профиля покрытия, без удаления материала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Волны</w:t>
            </w:r>
          </w:p>
          <w:bookmarkEnd w:id="482"/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на покрытии впадин и возвышений в продольном направлении по отношению у оси дороги.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Просадки</w:t>
            </w:r>
          </w:p>
          <w:bookmarkEnd w:id="483"/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Искажение профиля покрытия в виде впадин с пологими краями, нередко сопровождающиеся сеткой трещин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Колейность</w:t>
            </w:r>
          </w:p>
          <w:bookmarkEnd w:id="484"/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Искажение поперечного профиля вдоль полос наката,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Нередко сопровождающиеся продольными трещинами и сеткой трещин. 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Сдвиги</w:t>
            </w:r>
          </w:p>
          <w:bookmarkEnd w:id="485"/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Смещения покрытия, наблюдающиеся в местах торможений и на крутых спусках. 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Разрушения</w:t>
            </w:r>
          </w:p>
          <w:bookmarkEnd w:id="486"/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Разрушение целостности покрытия с удалением материала 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Выбоины</w:t>
            </w:r>
          </w:p>
          <w:bookmarkEnd w:id="487"/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Разрушения покрытия в виде углублений разной формы с резко выраженными краями (более 3см глубиной и более 200 см по площади)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Выкрашивание</w:t>
            </w:r>
          </w:p>
          <w:bookmarkEnd w:id="488"/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Разрушение дорожного покрытия за счет потер и зерен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минерального материала (менее 3 см глубиной и менее 200 см по площади). 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Шелушение</w:t>
            </w:r>
          </w:p>
          <w:bookmarkEnd w:id="489"/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Разрушение поверхности покрытия за счет отслаивания тонких пленок и зерен материала, разрушаемого под действием воды и мороза. 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Проломы</w:t>
            </w:r>
          </w:p>
          <w:bookmarkEnd w:id="490"/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разрушение дорожной одежды на всю ее толщину с резким искажением поперечного профиля, сопровождающееся сеткой трещин.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дефекта</w:t>
            </w:r>
          </w:p>
          <w:bookmarkEnd w:id="491"/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дефекта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Скол кромок</w:t>
            </w:r>
          </w:p>
          <w:bookmarkEnd w:id="492"/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кромок швов и углов плит цементобетонных покрытий, разрушение кромок дорожных покрытий нежесткого типа в местах сопряжения их с обочинами.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 Гребенка</w:t>
            </w:r>
          </w:p>
          <w:bookmarkEnd w:id="493"/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покрытий из щебня, гравия и грунта в виде поперечных выступов и углублений.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 Открытые пучины и пучинистые места</w:t>
            </w:r>
          </w:p>
          <w:bookmarkEnd w:id="494"/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трещин на покрытии с выдавливанием грунта на поверхность или взбугриванием покрытия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 Выпотевание вяжущего</w:t>
            </w:r>
          </w:p>
          <w:bookmarkEnd w:id="495"/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Выступание на поверхности покрытия излишка вяжущего с изменением текстуры и цвета покрытия 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 Размыв земляного полотна</w:t>
            </w:r>
          </w:p>
          <w:bookmarkEnd w:id="496"/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земляного полотна поверхностными водами</w:t>
            </w:r>
          </w:p>
        </w:tc>
      </w:tr>
    </w:tbl>
    <w:bookmarkStart w:name="z573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Т</w:t>
      </w:r>
    </w:p>
    <w:bookmarkEnd w:id="497"/>
    <w:bookmarkStart w:name="z574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(обязательное)</w:t>
      </w:r>
    </w:p>
    <w:bookmarkEnd w:id="498"/>
    <w:bookmarkStart w:name="z57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дефектов, представляющих опасность для движения или сохранности дорог и сооружений</w:t>
      </w:r>
    </w:p>
    <w:bookmarkEnd w:id="499"/>
    <w:bookmarkStart w:name="z57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 Проезжая часть</w:t>
      </w:r>
    </w:p>
    <w:bookmarkEnd w:id="500"/>
    <w:bookmarkStart w:name="z57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пролом дорожной одежды, выбоина глубиной более 10 см при длине более 50 см и ширине более 30 см, наплывы и волны высотой более 10 см, просадки глубиной более 10 см без надлежащей обстановки знаками или временными ограждениями, колейность глубиной &gt; 10 см.</w:t>
      </w:r>
    </w:p>
    <w:bookmarkEnd w:id="501"/>
    <w:bookmarkStart w:name="z578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 Земляное полотно и водоотводные устройства</w:t>
      </w:r>
    </w:p>
    <w:bookmarkEnd w:id="502"/>
    <w:bookmarkStart w:name="z57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-поперечные промоины обочин шириной более 20 см при глубине более 10 см, захватывающие зону в пределах 1,5 м от кромки покрытия; на участках с продольным уклоном на обочинах продольные промоины шириной более 10 см при глубине более 10 см, расположенные в 1,5 м и менее от кромки покрытия; </w:t>
      </w:r>
    </w:p>
    <w:bookmarkEnd w:id="503"/>
    <w:bookmarkStart w:name="z58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-обочины на участке протяжением более 100 м имеют уклон, значительно отличающийся от нормативного (обратный уклон и обочины очень крутые - более 100 %); </w:t>
      </w:r>
    </w:p>
    <w:bookmarkEnd w:id="504"/>
    <w:bookmarkStart w:name="z58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обочины значительно (более 5 см) ниже покрытия на протяжении более 30 м;</w:t>
      </w:r>
    </w:p>
    <w:bookmarkEnd w:id="505"/>
    <w:bookmarkStart w:name="z58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-на обочинах глубокая (более 10 см) колея и выбоины (свежие колеи на еще не просохших обочинах не учитываются); </w:t>
      </w:r>
    </w:p>
    <w:bookmarkEnd w:id="506"/>
    <w:bookmarkStart w:name="z58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-значительные размывы откосов, приближающиеся к бровке земляного полотна, сползание откосов; </w:t>
      </w:r>
    </w:p>
    <w:bookmarkEnd w:id="507"/>
    <w:bookmarkStart w:name="z58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значительные размывы водоотводных сооружений, являющиеся источником возникновения оврагов. </w:t>
      </w:r>
    </w:p>
    <w:bookmarkEnd w:id="508"/>
    <w:bookmarkStart w:name="z585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 Обстановка пути</w:t>
      </w:r>
    </w:p>
    <w:bookmarkEnd w:id="509"/>
    <w:bookmarkStart w:name="z58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отсутствие знака предупреждающего, предписывающего, знака приоритета, запрещающего при наличии его в схеме, согласованной с органами дорожной полиции; </w:t>
      </w:r>
    </w:p>
    <w:bookmarkEnd w:id="510"/>
    <w:bookmarkStart w:name="z58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отсутствие необходимых знаков и указателей при изменившихся условиях движения и при проведении ремонтных работ (сужение проезжей части, одностороннее движение, неровная дорога и т.п.) или дезинформирующие знаки;</w:t>
      </w:r>
    </w:p>
    <w:bookmarkEnd w:id="511"/>
    <w:bookmarkStart w:name="z58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Окончание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</w:t>
      </w:r>
    </w:p>
    <w:bookmarkEnd w:id="512"/>
    <w:bookmarkStart w:name="z58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отсутствие или сильные повреждения ограждающих устройств барьерного типа в опасных местах (в случаях, если движение на участке не регулируется дорожными знаками);</w:t>
      </w:r>
    </w:p>
    <w:bookmarkEnd w:id="513"/>
    <w:bookmarkStart w:name="z59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отсутствие разметки проезжей части на опасных участках дороги;</w:t>
      </w:r>
    </w:p>
    <w:bookmarkEnd w:id="514"/>
    <w:bookmarkStart w:name="z59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-отсутствие направляющих столбиков в местах, где длина трубы не соответствует требуемой ширине земляного полотна. </w:t>
      </w:r>
    </w:p>
    <w:bookmarkEnd w:id="515"/>
    <w:bookmarkStart w:name="z592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 Искусственные сооружения</w:t>
      </w:r>
    </w:p>
    <w:bookmarkEnd w:id="516"/>
    <w:bookmarkStart w:name="z59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разрушения или дефекты проезжей части, тротуаров, перил или парапетов, укреплений конусов, пролетных строений, опор, русел, лестничных сходов, представляющие опасность для движения пешеходов или автомобильного транспорта, для сохранности моста;</w:t>
      </w:r>
    </w:p>
    <w:bookmarkEnd w:id="517"/>
    <w:bookmarkStart w:name="z59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большие размывы откосов насыпей, подходов к мосту, конусов, регуляционных сооружений; значительные размывы откосов и русел у входного или выходного отверстия водопропускных труб;</w:t>
      </w:r>
    </w:p>
    <w:bookmarkEnd w:id="518"/>
    <w:bookmarkStart w:name="z59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труба заилена, засорена более чем на 1/3 сечения;</w:t>
      </w:r>
    </w:p>
    <w:bookmarkEnd w:id="519"/>
    <w:bookmarkStart w:name="z59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разрушены звенья или отсутствуют оголовки или откосные крылья труб;</w:t>
      </w:r>
    </w:p>
    <w:bookmarkEnd w:id="520"/>
    <w:bookmarkStart w:name="z59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не обеспечен водоотвод с проезжей части моста; </w:t>
      </w:r>
    </w:p>
    <w:bookmarkEnd w:id="521"/>
    <w:bookmarkStart w:name="z59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размывы и разрушения водоотводных сооружений в выемках, в местах высоких насыпей, на косогорах;</w:t>
      </w:r>
    </w:p>
    <w:bookmarkEnd w:id="522"/>
    <w:bookmarkStart w:name="z59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опасные просадки в местах сопряжения моста с дорогой;</w:t>
      </w:r>
    </w:p>
    <w:bookmarkEnd w:id="523"/>
    <w:bookmarkStart w:name="z60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отсутствие ограждений на подходах к мосту и отсутствие парапетного ограждения (колесоотбойного бруса) на мосту.</w:t>
      </w:r>
    </w:p>
    <w:bookmarkEnd w:id="524"/>
    <w:bookmarkStart w:name="z601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У</w:t>
      </w:r>
    </w:p>
    <w:bookmarkEnd w:id="525"/>
    <w:bookmarkStart w:name="z602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(информационное)</w:t>
      </w:r>
    </w:p>
    <w:bookmarkEnd w:id="526"/>
    <w:bookmarkStart w:name="z603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состояния дорожного покрытия (РСI)</w:t>
      </w:r>
    </w:p>
    <w:bookmarkEnd w:id="527"/>
    <w:bookmarkStart w:name="z60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PCI представляет собой цифровой индикатор, используемый для оценки и измерения текущего состояния дорожного покрытия на основании повреждений, наблюдаемых на поверхности дорожного покрытия, которые указывают на структурную целостность и эксплуатационные качества поверхности дорожного покрытия. Этот метод обеспечивает объективную и рациональную основу для определения необходимости технического обслуживания и ремонта, а также выбора приоритетных участков для проведения ремонтных работ, что так же позволяет определить необходимость проведения реконструкции автомобильной дороги. </w:t>
      </w:r>
    </w:p>
    <w:bookmarkEnd w:id="528"/>
    <w:bookmarkStart w:name="z60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оценки дорожного покрытия заключается в разделении дороги или отдельного участка на характерные участки. Каждый характерный участок делится на выборочные участки. Тип и степень серьезности повреждения дорожного покрытия выборочных участков оценивают визуально в соответствии с имеющимся перечнем дефектов. К примеру, количество учитывающихся дефектов асфальтобетонного покрытия – девятнадцать. Их описание практически полностью соответствует принятым названиям дефектов в Казахстане. Данные по наличию и количеству дефектов используются для расчета PCI по каждому выборочному участку. PCI характерного участка дорожного покрытия определяется на основании PCI прошедших инспекцию выборочных участков в пределах характерного участка. Каждый характерный участок должен представлять собой состояние покрытия всего участка с достоверностью 95 %. Индекс состояния дорожного покрытия является численным показателем состояния дорожного покрытия, который измеряется баллами от 0 до 100, где 0 представляет собой самое худшее возможное состояние, а 100 - самое лучше возможное состояние.</w:t>
      </w:r>
    </w:p>
    <w:bookmarkEnd w:id="529"/>
    <w:bookmarkStart w:name="z60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Минусом данной методики оценки состояния покрытия является невозможность проведения оценки ровности покрытия и прочности дорожной конструкции, а также не учитывается состояние существующих элементов обустройства, искусственных сооружений, наличия объектов сервиса, не учитывается интенсивность движения и состав транспортного потока.</w:t>
      </w:r>
    </w:p>
    <w:bookmarkEnd w:id="530"/>
    <w:bookmarkStart w:name="z607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Библиография</w:t>
      </w:r>
    </w:p>
    <w:bookmarkEnd w:id="5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74"/>
        <w:gridCol w:w="11126"/>
      </w:tblGrid>
      <w:tr>
        <w:trPr>
          <w:trHeight w:val="30" w:hRule="atLeast"/>
        </w:trPr>
        <w:tc>
          <w:tcPr>
            <w:tcW w:w="1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  <w:bookmarkEnd w:id="532"/>
        </w:tc>
        <w:tc>
          <w:tcPr>
            <w:tcW w:w="1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архитектурной, градостроительной и строительной деятельности в Республике Казахстан" от 16 июля 2001 года № 242-II (с изменениями и дополнениями по состоянию на 03.07.2017 г.).</w:t>
            </w:r>
          </w:p>
        </w:tc>
      </w:tr>
      <w:tr>
        <w:trPr>
          <w:trHeight w:val="30" w:hRule="atLeast"/>
        </w:trPr>
        <w:tc>
          <w:tcPr>
            <w:tcW w:w="1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[2]</w:t>
            </w:r>
          </w:p>
          <w:bookmarkEnd w:id="533"/>
        </w:tc>
        <w:tc>
          <w:tcPr>
            <w:tcW w:w="1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(особенная часть) от 01.07.1999 г. № 409-I (с изменениями и дополнениями по состоянию на 14.07.2017 г.).</w:t>
            </w:r>
          </w:p>
        </w:tc>
      </w:tr>
      <w:tr>
        <w:trPr>
          <w:trHeight w:val="30" w:hRule="atLeast"/>
        </w:trPr>
        <w:tc>
          <w:tcPr>
            <w:tcW w:w="1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[3]</w:t>
            </w:r>
          </w:p>
          <w:bookmarkEnd w:id="534"/>
        </w:tc>
        <w:tc>
          <w:tcPr>
            <w:tcW w:w="1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автомобильных дорогах" от 17 июля 2001 года № 245.</w:t>
            </w:r>
          </w:p>
        </w:tc>
      </w:tr>
      <w:tr>
        <w:trPr>
          <w:trHeight w:val="30" w:hRule="atLeast"/>
        </w:trPr>
        <w:tc>
          <w:tcPr>
            <w:tcW w:w="1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[4]</w:t>
            </w:r>
          </w:p>
          <w:bookmarkEnd w:id="535"/>
        </w:tc>
        <w:tc>
          <w:tcPr>
            <w:tcW w:w="1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техническом регулировании" от 09.11.2004года № 603-II.</w:t>
            </w:r>
          </w:p>
        </w:tc>
      </w:tr>
      <w:tr>
        <w:trPr>
          <w:trHeight w:val="30" w:hRule="atLeast"/>
        </w:trPr>
        <w:tc>
          <w:tcPr>
            <w:tcW w:w="1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[5]</w:t>
            </w:r>
          </w:p>
          <w:bookmarkEnd w:id="536"/>
        </w:tc>
        <w:tc>
          <w:tcPr>
            <w:tcW w:w="1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 ТС 014/2011 Технический Регламент Таможенного союза "Безопасность автомобильных дорог" от 18 октября 2011 г. № 827".</w:t>
            </w:r>
          </w:p>
        </w:tc>
      </w:tr>
      <w:tr>
        <w:trPr>
          <w:trHeight w:val="30" w:hRule="atLeast"/>
        </w:trPr>
        <w:tc>
          <w:tcPr>
            <w:tcW w:w="1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[6]</w:t>
            </w:r>
          </w:p>
          <w:bookmarkEnd w:id="537"/>
        </w:tc>
        <w:tc>
          <w:tcPr>
            <w:tcW w:w="1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8.417-2002 Государственная система обеспечения единства измерений. Единицы величин.</w:t>
            </w:r>
          </w:p>
        </w:tc>
      </w:tr>
      <w:tr>
        <w:trPr>
          <w:trHeight w:val="30" w:hRule="atLeast"/>
        </w:trPr>
        <w:tc>
          <w:tcPr>
            <w:tcW w:w="1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[7]</w:t>
            </w:r>
          </w:p>
          <w:bookmarkEnd w:id="538"/>
        </w:tc>
        <w:tc>
          <w:tcPr>
            <w:tcW w:w="1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типовых технических спецификаций по строительству и ремонту автомобильных дорог. Часть III.</w:t>
            </w:r>
          </w:p>
        </w:tc>
      </w:tr>
      <w:tr>
        <w:trPr>
          <w:trHeight w:val="30" w:hRule="atLeast"/>
        </w:trPr>
        <w:tc>
          <w:tcPr>
            <w:tcW w:w="1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[8]</w:t>
            </w:r>
          </w:p>
          <w:bookmarkEnd w:id="539"/>
        </w:tc>
        <w:tc>
          <w:tcPr>
            <w:tcW w:w="1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218 РК 17-93 Инструкция по оценке качества содержания автомобильных дорог общего пользования при весенних и осенних обследованиях.</w:t>
            </w:r>
          </w:p>
        </w:tc>
      </w:tr>
      <w:tr>
        <w:trPr>
          <w:trHeight w:val="30" w:hRule="atLeast"/>
        </w:trPr>
        <w:tc>
          <w:tcPr>
            <w:tcW w:w="1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[9]</w:t>
            </w:r>
          </w:p>
          <w:bookmarkEnd w:id="540"/>
        </w:tc>
        <w:tc>
          <w:tcPr>
            <w:tcW w:w="1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и проведения оценки степени рисков эксплуатируемых дорог на территории Республики Казахстан. Утверждены приказом Министра внутренних дел Республики Казахстан от 26 июня 2014 года № 383.</w:t>
            </w:r>
          </w:p>
        </w:tc>
      </w:tr>
      <w:tr>
        <w:trPr>
          <w:trHeight w:val="30" w:hRule="atLeast"/>
        </w:trPr>
        <w:tc>
          <w:tcPr>
            <w:tcW w:w="1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[10]</w:t>
            </w:r>
          </w:p>
          <w:bookmarkEnd w:id="541"/>
        </w:tc>
        <w:tc>
          <w:tcPr>
            <w:tcW w:w="1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пользования автомобильными дорогами, дорогами оборонного значения. Утверждены приказом 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29 декабря 2015 года № 1267.</w:t>
            </w:r>
          </w:p>
        </w:tc>
      </w:tr>
    </w:tbl>
    <w:bookmarkStart w:name="z61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Ключевые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слова: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дефекты покрытия, земляное полотно, обустройство, искусственные сооружения, коэффициент качества содержания</w:t>
      </w:r>
    </w:p>
    <w:bookmarkEnd w:id="542"/>
    <w:bookmarkStart w:name="z619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Исполнители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4"/>
        <w:gridCol w:w="3696"/>
      </w:tblGrid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работы, д.т.н., профессор:</w:t>
            </w:r>
          </w:p>
          <w:bookmarkEnd w:id="544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Телтаев Б.Б.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к.т.н.</w:t>
            </w:r>
          </w:p>
          <w:bookmarkEnd w:id="545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Айтбаев Е.Е.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Исполнители:</w:t>
            </w:r>
          </w:p>
          <w:bookmarkEnd w:id="546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Кансейтов А.Ш.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Жексембеков Б.К.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Солнцева В.В.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