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c37f" w14:textId="cf1c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Методологического руководства по управлению экологическими и социальными рисками для банков и других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и развитию финансового рынка от 15 июля 2024 года №Б-228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внедрения принципов устойчивого развития в регуляторную среду,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Методологическое руководство по управлению экологическими и социальными рисками для банков и других финансовых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(Салимбаев Д.Н.):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размещение настоящего приказа на официальном интернет- ресурсе Агентства Республики Казахстан по регулированию и развитию финансового рынка (далее - Агентство);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настоящий приказ до сведения заинтересованных подразделений Агентства.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вступает в силу с даты его подписания.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Контроль за исполнением настоящего приказа оставляю за собой.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2024 года № Б-228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ЭКОЛОГИЧЕСКИМИ И СОЦИАЛЬНЫМИ РИСКАМИ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сокращений и обозначений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Экологические и социальные риски в деятельности ФО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Область применения Руководства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Соответствие национальному законодательству и международным стандартам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Компоненты системы управления экологическими и социальными рисками (СУЭСР)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Политика по управлению экологическими и социальными вопросами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Компетенция органов и структурных подразделений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Скрининг транзакций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Категоризация транзакций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комплексной оценки экологических и социальных рисков (ESDD)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 корректирующих действий и ковенанты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Мониторинг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Управление непредвиденными обстоятельствами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 заинтересованными сторонами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Раскрытие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Обучение и развитие потенциала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Аудит и комплаенс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Рекомендации по внедрению СУЭСР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Определение риск-аппетита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подверженности ЭиС рискам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Инструменты для оценки ЭиС рисков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Тестирование СУЭСР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Обзор и непрерывное совершенствование СУЭСР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 приложений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: Комплексная оценка экологических и социальных рисков (ESDD)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: Матрица эскалации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: Перечень законодательных актов Республики Казахстан и международных договоров</w:t>
      </w:r>
    </w:p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сокращений и обозначений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CITES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Конвенция о международной торговле видами дикой фауны и флоры, находящимися под угрозой исчезновения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законодательных актов общей категории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углерода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Двуокись углерода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и социальные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воздействия на окружающую среду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природоохранных мероприятий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экологических и социальных мероприятий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ESDD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оценка ЭиС рисков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ОВОС и 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воздействия на окружающую среду и социальную сферу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СУЭСР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экологическими и социальными рисками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УЭСР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экологическими и социальными рисками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организация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Парниковые газы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экологическое обследование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финансовая корпорация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стандарты качества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устойчивому финансированию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и средние предприятия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ЮНЕСКО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Объединенных Наций по вопросам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науки и культуры</w:t>
            </w:r>
          </w:p>
        </w:tc>
      </w:tr>
    </w:tbl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Соответствие экологическим и социальным требованиям (комплаенс) </w:t>
      </w:r>
      <w:r>
        <w:rPr>
          <w:rFonts w:ascii="Times New Roman"/>
          <w:b w:val="false"/>
          <w:i w:val="false"/>
          <w:color w:val="000000"/>
          <w:sz w:val="28"/>
        </w:rPr>
        <w:t>- соблюдение законодательства Республики Казахстан в области экологических и социальных вопросов, а также соответствие международным экологическим и социальным стандартам.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Финансовая организация (ФО) </w:t>
      </w:r>
      <w:r>
        <w:rPr>
          <w:rFonts w:ascii="Times New Roman"/>
          <w:b w:val="false"/>
          <w:i w:val="false"/>
          <w:color w:val="000000"/>
          <w:sz w:val="28"/>
        </w:rPr>
        <w:t>- банки второго уровня, организации, осуществляющие банковские заемные операции, микрофинансовую деятельность (за исключением ломбардов) на основании лицензий в соответствии с законодательством Республики Казахстан.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Орган по утверждению кредитов </w:t>
      </w:r>
      <w:r>
        <w:rPr>
          <w:rFonts w:ascii="Times New Roman"/>
          <w:b w:val="false"/>
          <w:i w:val="false"/>
          <w:color w:val="000000"/>
          <w:sz w:val="28"/>
        </w:rPr>
        <w:t>- комитет/правление или другой соответствующий орган финансовой организации, уполномоченный принимать решение о предоставлении кредитов.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Комплексная оценка ЭиС рисков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Environmental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and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Social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Due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Diligence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ESDD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- анализ потенциальных экологических и социальных рисков, связанных с деятельностью потенциального клиента финансовой организации, с целью убедиться, что транзакция не несет экологические и социальные риски, которые могут представлять собой потенциальное обязательство или риск для финансовой организации.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Социально - экологические стандарты (СЭС) </w:t>
      </w:r>
      <w:r>
        <w:rPr>
          <w:rFonts w:ascii="Times New Roman"/>
          <w:b w:val="false"/>
          <w:i w:val="false"/>
          <w:color w:val="000000"/>
          <w:sz w:val="28"/>
        </w:rPr>
        <w:t>- рекомендации по стандартам лучшей международной практики по вопросам раскрытия финансовой и нефинансовой информации (включая Global Reporting Initiative (GRI)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the Sustainability Accounting Standard Board (SASB)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Carbon Disclosure Project (CDP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а также касающиеся выявления и оценки социально-экологических рисков и воздействий, связанных с проектами, финансируемыми с помощью кредитных инструментов и/или инвестиционно-проектного финансирования (включая WBG ESF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IFC Performance Standards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The Equator Principles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United Nations Environment Programme-Finance Initiative (UNEP-FI)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United Nations Principles for Responsible Investment (UN PRI)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Business and Advisory Committee to the OECD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and the Trade Union Advisory Committee to the OECD (TUAC)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 ЕБРР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.)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Оценка воздействия на окружающую среду и социальную сферу (ОВОС и СС) </w:t>
      </w:r>
      <w:r>
        <w:rPr>
          <w:rFonts w:ascii="Times New Roman"/>
          <w:b w:val="false"/>
          <w:i w:val="false"/>
          <w:color w:val="000000"/>
          <w:sz w:val="28"/>
        </w:rPr>
        <w:t>- инструмент, применяемый для выявления, идентификации, анализа,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https://www.globalreporting.org/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https://sasb.ifrs.org/standards/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https://www.cdp.net/en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https://www.worldbank.org/en/projects-operations/environmental-and-social-framework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https://www.ifc.org/en/insights-reports/2012/ifc-performance-standards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https://equator-principles.com/about-the-equator-principles/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https://www.unepfi.org/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https://www.unpri.org/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https://www.businessatoecd.org/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https://www.oecd.org/trade/topics/export-credits/environmental-and-social-due-diligence/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https://www.ebrd.com/who-we-are/our-values/environmental-and-social-policy/performance-requirements.html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или оценки потенциальных рисков и негативных воздействий в области экологии, социальной сферы, здоровья, труда и безопасности населения, связанных с предполагаемыми к финансированию проектами.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Список исключений </w:t>
      </w:r>
      <w:r>
        <w:rPr>
          <w:rFonts w:ascii="Times New Roman"/>
          <w:b w:val="false"/>
          <w:i w:val="false"/>
          <w:color w:val="000000"/>
          <w:sz w:val="28"/>
        </w:rPr>
        <w:t>- перечень видов деятельности, которые не подлежат финансированию финансовыми организациями.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Экологические риски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риски, представляющие собой угрозу загрязнения или разрушения природной среды, включая землю, воду, воздух, естественные места обитания животных, растений, как результат случайных или преднамеренных действий. В промышленном ландшафте Казахстана характерными проявлениями экологических рисков являются загрязнение воздуха, недостаток водных ресурсов, деградация почв, стихийные бедствия и недостаточная утилизация отходов. В контексте страны основная доля выбросов приходится на электроэнергетическую отрасль с ее источниками выбросов от продуктов сгорания, а также на промышленное производство, горнодобывающую промышленность и транспорт.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Предварительное экологическое обследование (ПЭО) </w:t>
      </w:r>
      <w:r>
        <w:rPr>
          <w:rFonts w:ascii="Times New Roman"/>
          <w:b w:val="false"/>
          <w:i w:val="false"/>
          <w:color w:val="000000"/>
          <w:sz w:val="28"/>
        </w:rPr>
        <w:t>- процесс, в ходе которого оценивается состояние окружающей среды в контексте конкретного проекта, включающий в себя анализ потенциальных воздействий, разработку мер для смягчения негативных последствий, выработку институциональных требований и создание системы экологического мониторинга.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Социальные риски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потенциальные угрозы, вытекающие из взаимодействия с обществом, включая клиентов, поставщиков, заинтересованные стороны и широкие слои населения. Эти риски могут проявляться через различные негативные последствия, такие как ущерб репутации, неудовлетворенность клиентов, усиление надзора со стороны регулирующих органов или несоответствие общественным ожиданиям и тенденциям. Примеры социальных рисков для финансовых организаций включают в себя вопросы, связанные с этической практикой в банковском секторе, социальной ответственностью, диверсификацией и инклюзивностью, инвестициями в сообщества, а также соответствием деятельности организации общественным ценностям и ожиданиям.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Экологические и социальные воздействия </w:t>
      </w:r>
      <w:r>
        <w:rPr>
          <w:rFonts w:ascii="Times New Roman"/>
          <w:b w:val="false"/>
          <w:i w:val="false"/>
          <w:color w:val="000000"/>
          <w:sz w:val="28"/>
        </w:rPr>
        <w:t>- любые возможные или фактические изменения, которые могут касаться (i) физической, природной или культурной среды, а также (ii) воздействия на окружающее общество и работников в результате осуществляемой деятельности. Это включает в себя широкий спектр последствий, которые могут возникнуть в результате бизнес- процессов или операций компании и охватывают как аспекты окружающей среды, так и социальные взаимодействия.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подробнее https://firstforsustainability.org/understanding-es-risks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подробнее https://firstforsustainability.org/understanding-es-risks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Климатические риски </w:t>
      </w:r>
      <w:r>
        <w:rPr>
          <w:rFonts w:ascii="Times New Roman"/>
          <w:b w:val="false"/>
          <w:i w:val="false"/>
          <w:color w:val="000000"/>
          <w:sz w:val="28"/>
        </w:rPr>
        <w:t>- потенциальные угрозы и негативные последствия, связанные с изменением климата, которые могут привести к финансовым потерям или другим негативным последствиям для организаций, общества и экосистем. Климатические риски в зависимости от источника негативного влияния принято делить на две категории: физические и переходные риски.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Физические климатические риски </w:t>
      </w:r>
      <w:r>
        <w:rPr>
          <w:rFonts w:ascii="Times New Roman"/>
          <w:b w:val="false"/>
          <w:i w:val="false"/>
          <w:color w:val="000000"/>
          <w:sz w:val="28"/>
        </w:rPr>
        <w:t>- риски, связанные с физическими воздействиями изменения климата на окружающую среду, экономику и общество. Эти риски делятся на экстренные (acute risks) и систематические (chronic risks). Экстренные риски представляют собой экстремальные погодные события, которые происходят в короткие периоды времени и могут иметь значительные последствия. Примеры таких событий включают ураганы и тайфуны, наводнения, лесные пожары, экстремальные температуры (жара или холод) и т.д. Под систематическими рисками понимаются долгосрочные изменения в климатических условиях, которые происходят на протяжении более длительных периодов времени и могут существенно изменять окружающую среду и условия жизни. Примеры таких рисков включают повышение среднего уровня моря, постепенное увеличение средней температуры, изменения в количестве и распределении осадков, длительные засухи.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Переходные климатические риски </w:t>
      </w:r>
      <w:r>
        <w:rPr>
          <w:rFonts w:ascii="Times New Roman"/>
          <w:b w:val="false"/>
          <w:i w:val="false"/>
          <w:color w:val="000000"/>
          <w:sz w:val="28"/>
        </w:rPr>
        <w:t>- потенциальные угрозы, возникающие в процессе перехода к низкоуглеродной экономике. Эти риски связаны с широким спектром действий, включая меры, принимаемые правительствами и органами регулирования, направленные на сдерживание климатических изменений. Такие меры могут включать в себя переход к использованию возобновляемых источников энергии, улучшение энергоэффективности, регулирование выбросов парниковых газов и другие стратегии по снижению углеродного следа. Однако сам процесс перехода может порождать некоторые риски, такие как экономические потери в отраслях, связанных с высоким уровнем углерода, потеря рабочих мест, социальные напряжения и даже усиление неравенства.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Система управления экологическими и социальными рисками (СУЭСР) </w:t>
      </w:r>
      <w:r>
        <w:rPr>
          <w:rFonts w:ascii="Times New Roman"/>
          <w:b w:val="false"/>
          <w:i w:val="false"/>
          <w:color w:val="000000"/>
          <w:sz w:val="28"/>
        </w:rPr>
        <w:t>— это комплекс политик, процедур, инструментов и внутренних ресурсов для выявления и управления экологическими и социальными рисками клиентов финансовой организации.</w:t>
      </w:r>
    </w:p>
    <w:bookmarkEnd w:id="42"/>
    <w:bookmarkStart w:name="z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методологическое руководство по управлению экологическими и социальными рисками для финансовых организаций (далее - Руководство) разработано Агентством Республики Казахстан по регулированию и развитию финансового рынка (далее - АРРФР) с целью оказать содействие казахстанским финансовым организациям (ФО) в понимании и эффективном восприятии лучших практик управления экологическими и социальными рисками, а также использовании соответствующих методологических инструментов для успешного интегрирования системы управления экологическими и социальными рисками в бизнес-процессы ФО.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включает в себя рекомендации относительно создания и внедрения системы управления экологическими и социальными рисками (СУЭСР) ФО, при осуществлении различных видов финансирования, включая торговое финансирование, микрофинансирование, финансирование малых и средних предприятий, корпоративное и проектное финансирование.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Руководства были учтены рекомендации лучших международных практик по вопросам раскрытия финансовой и нефинансовой информации. Эти рекомендации включают стандарты, установленные Global Reporting Initiative (GRI), Sustainability Accounting Standards Board (SASB) и Carbon Disclosure Project (CDP). Также были учтены требования по выявлению и оценке социально-экологических рисков и воздействий, связанных с проектами, финансируемыми с помощью кредитных инструментов и/или инвестиционнопроектного финансирования. Эти требования включают WBG ESF, IFC Performance Standards, The Equator Principles, United Nations Environment Programme-Finance Initiative (UNEP-FI), United Nations Principles for Responsible Investment (UN PRI), Business and Industry Advisory Committee to the OECD, Trade Union Advisory Committee to the OECD (TUAC) и ЕБРР. Реализация всех этих стандартов охватывают такие ключевые области, как оценку рисков, комплексную проверку, меры по смягчению последствий, мониторинг, отчетность и взаимодействие с заинтересованными сторонами.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практик управления экологическими и социальными рисками представляет собой итеративный процесс, поскольку подходы к оценке указанных рисков постоянно совершенствуются. АРРФР будет сотрудничать с ФО для выявления и продвижения передового опыта, внедрения современных методов управления экологическими и социальными вопросами, а также сбора необходимых данных и проведения анализа для более глубокого понимания системных экологических и социальных рисков и способности реагировать на них в будущем.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не представляет собой нормативно-правовой акт, и рекомендуется к исполнению. Несоблюдение положений Руководства не влечет за собой ответственность для ФО со стороны АРРФР.</w:t>
      </w:r>
    </w:p>
    <w:bookmarkEnd w:id="48"/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Экологические и социальные риски в деятельности ФО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ФО обычно не оказывает прямого и значительного экологического и социального воздействия. Тем не менее, действия, которые осуществляют ее клиенты, могут создавать такие риски для ФО. ФО, предоставляя финансирование или другие услуги, может быть ассоциирована с проектами и операциями, которые имеют экологические и социальные последствия. Несвоевременное или ненадлежащее управление этими рисками может негативно отразиться на репутации, операционной и финансовой деятельности ФО.</w:t>
      </w:r>
    </w:p>
    <w:bookmarkEnd w:id="50"/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1: ЭиС риски ФО</w:t>
      </w:r>
    </w:p>
    <w:bookmarkEnd w:id="51"/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Характер, объем и степень серьезности данных рисков зависят от различных факторов, таких как географический контекст, отраслевая принадлежность и виды финансовых операций (например, корпоративное кредитование, жилищное строительство, лизинг, микрофинансирование, проектное финансирование, торговое финансирование, краткосрочное финансирование, финансирование малых и средних предприятий)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ЭиС риски ФО включают следующие прямые и косвенные риски: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Риск юридической ответственности: при приобретении залоговых активов ФО подвергаются риску возникновения юридической ответственности, обусловленной юридическими обязательствами их клиентов. Этот риск включает в себя штрафы, пени и расходы на рассмотрение требований третьих лиц о возмещении ущерба, возникшего в результате недостаточного управления клиентами экологическими и социальными рисками во время их деятельности, а также расходы на устранение их последствий.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Финансовый риск: ФО подвержены финансовому риску, который возникает в случае возможных нарушений в деятельности клиентов, связанных с экологическими и социальными вопросами. Если эти аспекты не управляются должным образом, это может сказаться на способности клиентов выполнять свои финансовые обязательства перед ФО и привести к снижению стоимости предоставленного ими обеспечения. Кроме того, недостаточное урегулирование этих вопросов клиентами может подвергнуть риску их хозяйственную деятельность и транзакции, которые поддерживаются за счет финансирования ФО.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Репутационный риск: ФО подвержены репутационному риску из-за возможного негативного общественного восприятия, связанного с недостаточной практикой клиентов в области охраны окружающей среды и безопасности общества. Это может нанести ущерб имиджу ФО в деловых и финансовых кругах, а также среди сотрудников и общественности.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Кредитный риск: ФО подвержены кредитному риску, когда клиенты не могут выполнить свои обязательства по договору займа в результате экологических и социальных проблем. Например, если клиент сталкивается с увеличением капитальных или операционных расходов для соблюдения экологических и социальных стандартов или требований, либо если разрешения на эксплуатацию и выбросы/сбросы отсутствуют или просрочены, что может привести к наложению штрафов или пеней регулирующими органами, что повышают риск невыполнения финансовых обязательств перед ФО.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Рыночный риск: ФО подвержены рыночному риску, связанному со снижением стоимости залогового обеспечения из-за экологических и социальных проблем. Например, загрязнение производственной площадки может привести к снижению стоимости залогового обеспечения.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и социальные риски ФО связаны, в первую очередь, с деятельностью их клиентов, а также зависят от характера операций этих субъектов. Эти риски могут быть снижены путем соблюдения ФО и ее клиентами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дополнительной информации об экологических и социальных рисках в различных банковских продуктах посетите сайт https://firstforsustainability.org/understanding-es-risks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экологических и социальных норм, а также международных стандартов в этих областях.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экологические и социальные риски,15 которые могут показаться незначительными на этапе одобрения финансовой операции, могут стать существенными в процессе ее выполнения, например, в результате ужесточения нормативных требований или повышения уровня правоприменения. В других случаях риски, такие как разливы или взрывы, кажутся маловероятными, но при их возникновении могут иметь серьезные экологические и социальные последствия.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риска, связанного с экологическими и социальными аспектами деятельности их клиентов и получателей инвестиций, ФО несут ответственность за выявление, оценку и мониторинг рисков клиентов и принятие соответствующих решений, чтобы финансовая и операционная устойчивость этих субъектов не была подорвана негативными воздействиями на окружающую среду и общество. Для этого ФО должны иметь ясное представление о потенциальных экологических и социальных рисках и последствиях для деятельности клиента или получателя инвестиций перед заключением с ними сделки.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предполагает предварительное выявление, оценку и управление экологическими и социальными рисками до того, как они станут значительными или приведут к негативным последствиям. ФО могут достичь этого путем разработки и внедрения системы управления экологическими и социальными аспектами, которая позволит им систематически оценивать риски и возможности, возникающие в результате деятельности клиентов и получателей инвестиций, и управлять своей подверженностью рискам в этих областях.</w:t>
      </w:r>
    </w:p>
    <w:bookmarkEnd w:id="66"/>
    <w:bookmarkStart w:name="z10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Область применения Руководства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преимущественно фокусируется на управлении рисками, связанными с экологическими, включая климатические, и социальными аспектами деятельности ФО. Руководство не предлагает рекомендаций относительно поиска возможностей для ФО и организации их деятельности по предоставлению зеленого финансирования или климатического финансирования, финансирования возобновляемых источников энергии, финансирования энергоэффективности, корпоративной социальной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ответственности в области окружающей среды или аспекты снижения углеродного следа ФО, хотя все эти аспекты являются составной частью устойчивого финансирования.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Содержащиеся в Руководстве рекомендации применимы при регламентации и осуществлении различных видов финансирования, включая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https://firstforsustainability.org/understanding-es-risks#Introduction118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торговое финансирование, микрофинансирование, финансирование малых и средних предприятий, корпоративное и проектное финансирование, предлагая дифференцированный подход на основе оценки рисков. В связи с этим Руководство адресовано, прежде всего, банкам второго уровня и организациям, осуществляющим микрофинансовую деятельность. Вместе с тем, Руководство может использоваться профессиональными участниками рынка ценных бумаг и страховыми (перестраховочными) организациями с учетом особенностей деятельности таких ФО. В первую очередь, настоятельно рекомендуется провести проверку на соответствие экологическим и социальным стандартам для всех новых предложений по проектному или корпоративному финансированию, поступивших на рассмотрение после опубликования Руководства, в дальнейшем ожидается, что ФО проведет оценку ЭиС рисков всего портфеля, в соответствии с утвержденными внутренними документами по управлению ЭиС вопросами.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Торговое финансирование: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кредитов данной категории проводится проверка по Списку исключений. Если какая-либо транзакция попадает в Список исключений, рекомендуется прекратить ее осуществление.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Микрофинансирование и финансирование МСП: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кредитов данной категории проводится проверка по Списку исключений и на соответствие национальному законодательству в области охраны окружающей среды и охраны труда.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Корпоративное финансирование: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кредитов данной категории проводится комплексная оценка ЭиС рисков с использованием Списка исключений и инструмента для ESDD (Приложение 1). Если речь идет о крупном долгосрочном кредите для корпоративного финансирования16, то рекомендуется применять международные СЭС (ВБ, МФК, ЕБРР, АБР и т.д).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Проектное финансирование: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Процедуры и инструменты оценки экологических и социальных аспектов проектного финансирования должны быть описаны в Политике по управлению экологическими и социальными вопросами. Эти процедуры обычно включают следующие этапы в рамках кабинетной проверки и посещения объекта: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Проверка соответствия проекта Списку исключений, принятому ФО.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Обзор сектора экономики и типичных экологических и социальных проблем, связанных с ним.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Проверка соответствия проекта применимым национальным экологическим и социальным нормам.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Анализ послужного списка спонсоров проекта с точки зрения соблюдения национальных правил и репутации.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Корпоративные кредиты со сроком погашения более 36 месяцев.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Оценка соответствия проекта международным стандартам или передовой практике в области управления экологическими и социальными рисками.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Рассмотрение предлагаемых мероприятий для смягчения потенциальных экологических и социальных проблем на всех этапах жизненного цикла проекта.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информация, полученная в результате ESDD, должна быть документирована и учитываться в процессе принятия решения о проектном финансировании. В случае выявления проблем, требующих корректирующих действий, их можно предусмотреть в договоре займа, а затем отслеживать текущий прогресс по их решению.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Менеджеры по работе с клиентами могут использовать инструмент ESDD, а также Анкету для проверки соответствия Стандартам деятельности МФК и Отчет об оценке воздействия на окружающую среду и социальную сферу (ОВОС и СС), предоставленные клиентами ФО при проектном финансировании.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ФО могут иметь собственные технические или проектные группы, которые также проводят анализ проектов. Для проектов с высоким уровнем риска ФО может обратиться к внешним экспертам для проведения дополнительной экологической и социальной экспертизы. Эффективное взаимодействие с такими экспертами предполагает ясное понимание требований по управлению экологическими и социальными рисками со стороны ФО и систематический анализ результатов в процессе принятия решений.</w:t>
      </w:r>
    </w:p>
    <w:bookmarkEnd w:id="88"/>
    <w:bookmarkStart w:name="z12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1: Область применения по видам кредитования</w:t>
      </w:r>
      <w:r>
        <w:rPr>
          <w:rFonts w:ascii="Times New Roman"/>
          <w:b/>
          <w:i w:val="false"/>
          <w:color w:val="000000"/>
          <w:vertAlign w:val="superscript"/>
        </w:rPr>
        <w:t>17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исключений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 законодательству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Инструмент для комплексной оценки ЭиС рисков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ESDD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ОВОС и СС, представлен ная третьей стороной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финансирование и микрофинансировани е, осуществляемое микрофинансовыми 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(размером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10,000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долл. США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100,000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долл.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эквивалентной суммы в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малых предприятий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размером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100,000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долл. США 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долл. США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эквивалентной суммы в 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средних предприятий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размером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долл. США 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долл. США или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эквивалентной суммы в 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Корпоративное финансирование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размером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млн. долл. США до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долл. США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эквивалентной суммы в 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3" w:id="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Проектное финансирование и долгосрочное корпоративное финансирование </w:t>
                  </w:r>
                </w:p>
                <w:bookmarkEnd w:id="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(размером от 5 млн. долл. США или эквивалентной суммы в тенге)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____________________________________________</w:t>
      </w:r>
    </w:p>
    <w:bookmarkEnd w:id="95"/>
    <w:bookmarkStart w:name="z1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подробной информации см. https://www.ifc.org/content/dam/ifc/doc/2023/202309-ifc-guidance-note-on-fmancial-rntermediaries.pdf</w:t>
      </w:r>
    </w:p>
    <w:bookmarkEnd w:id="96"/>
    <w:bookmarkStart w:name="z1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По микрокредитам кредитных товариществ вид оценки определяется в зависимости от суммы займа согласно данной таблице</w:t>
      </w:r>
    </w:p>
    <w:bookmarkEnd w:id="97"/>
    <w:bookmarkStart w:name="z15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Соответствие национальному законодательству и международным стандартам</w:t>
      </w:r>
    </w:p>
    <w:bookmarkEnd w:id="98"/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ESDD конкретной транзакции необходимо соблюдать все требования национального законодательства, регулирующего управление экологическими и социальными аспектами. Это включает в себя тщательный анализ всех соответствующих разрешений, наличие необходимых лицензий и мониторинга ЭиС параметров в соответствии с национальным законодательством. Важно отметить, что все эти элементы должны рассматриваться как обязательные условия при оценке заявки на предоставление кредита. Детальный список применимых национальных законодательных актов и международных договоров, в которых Республика Казахстан является подписантом/участником, предоставлен в Приложении 3.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клиенты ФО имеют действующие системы управления, соответствующие международным стандартам, такие как ISO 14001 для управления экологическими аспектами, OHSAS 18001 для управления охраной здоровья и безопасностью персонала, а также SA 8000 для оценки социальных аспектов системы управления, то наличие таких систем рассматривается как соответствие лучшим мировым практикам. Эти международные стандарты устанавливают высокие требования к управлению экологическими и социальными аспектами, что подчеркивает приверженность клиентов к соблюдению международных стандартов и степень их социальной ответственности.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международных СЭС в рамках проектного финансирования и долгосрочного корпоративного финансирования может рассматриваться как применение лучших практик. Это говорит о том, что компании и проекты стремятся к высоким стандартам в управлении экологическими и социальными аспектами своей деятельности, что в свою очередь способствует снижению рисков и повышению устойчивости бизнеса.</w:t>
      </w:r>
    </w:p>
    <w:bookmarkEnd w:id="101"/>
    <w:bookmarkStart w:name="z15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Компоненты системы управления экологическими и социальными рисками (СУЭСР)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 должна быть сформирована система управления экологическими и социальными рисками (СУЭСР). В ее основе лежат политики, процедуры, инструменты и внутренние ресурсы, призванные обеспечить соблюдение принципов управления ЭиС рисками в контексте финансовых операций.</w:t>
      </w:r>
    </w:p>
    <w:bookmarkEnd w:id="103"/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СУЭСР выделяются следующие ключевые компоненты: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 управления рисками: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СУЭСР основывается на принципах управления ЭиС рисками, что включает в себя процессы выявления, оценки и управления такими рисками.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Политика по управлению экологическими и социальными вопросами: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Такая Политика каждого ФО является ключевым компонентом СУЭСР и включает в себя принципы, стратегии и практики, направленные на управление ЭиС вопросами. Она охватывает определение ценностей, разработку стратегий устойчивости, интеграцию критериев ESG в принятие решений о финансировании, обеспечение прозрачности через отчетность и активное участие персонала ФО через ясное определение компетенций в процессе управления ЭиС вопросами.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Требования к документации и учету: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СУЭСР требует установления конкретных требований к документации и учету, чтобы обеспечить прозрачность и эффективность управления ЭиС рисками.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Процедуры и процессы принятия решений: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СУЭСР требует четкого описания/регламентации процедур и процессов принятия решений, связанных с идентификацией и управлением ЭиС рисками.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Рекомендации и практики: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СУЭСР включает рекомендации по отбору и категоризации транзакций на основе связанных с ними ЭиС рисков, а также предлагает практики ESDD и мониторинга показателей клиента ФО.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Роли и обязанности органов и персонала: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СУЭСР определяет роли, обязанности и внутренние ресурсы, необходимые органам и персоналу ФО для успешного функционирования СУЭСР.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СУЭСР предполагает осуществление ряда мероприятий и процессов, нацеленных на: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Скрининг транзакций: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Каждая транзакция должна быть оценена с точки зрения ее экологических и социальных рисков в рамках общей системы управления рисками ФО.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Категоризация транзакций на основе ЭиС рисков: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Классификация транзакций по уровню и характеру экологических и социальных рисков, что позволяет более эффективно управлять этими рисками. Глубина ESDD зависит от присвоенной категории.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Проведение ESDD: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факторов, связанных с экологическими и социальными аспектами сделки или деятельности клиента, для полного понимания их воздействия на риски и степень их соответствия стандартам. ФО должны официально подтвердить документами свою экологическую и социальную оценку в процессе ведения учета, чтобы обеспечить прозрачность и ответственность.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Принятие решений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основе результатов анализа, с учетом выявленных экологических и социальных аспектов.</w:t>
      </w:r>
    </w:p>
    <w:bookmarkEnd w:id="115"/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Включение ЭиС требований в договор займа: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Интеграция экологических и социальных требований и ковенантов, включая планов корректирующих действий, в качестве обязательных условий в договоры займа с клиентами ФО.</w:t>
      </w:r>
    </w:p>
    <w:bookmarkEnd w:id="116"/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Мониторинг ЭиС показателей деятельности клиента: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Постоянное отслеживание и оценка экологических и социальных показателей деятельности клиента для своевременного выявления изменений и реагирования на них.</w:t>
      </w:r>
    </w:p>
    <w:bookmarkEnd w:id="117"/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Управление процессом в случае несоблюдения клиентом ЭиС стандартов: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и реализация мер по управлению рисками в случае нарушения клиентом установленных экологических и социальных стандартов.</w:t>
      </w:r>
    </w:p>
    <w:bookmarkEnd w:id="118"/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Выделение необходимых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ресурсов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внутреннего обмена информацией и обучения сотрудников.</w:t>
      </w:r>
    </w:p>
    <w:bookmarkEnd w:id="119"/>
    <w:bookmarkStart w:name="z17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Представление отчетности об ЭиС результатах: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 должны периодически представлять отчеты об экологических и социальных результатах своей деятельности заинтересованным сторонам, демонстрируя свою приверженность передовой корпоративной практике.</w:t>
      </w:r>
    </w:p>
    <w:bookmarkEnd w:id="120"/>
    <w:bookmarkStart w:name="z1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процедуры обеспечивают систематический и эффективный подход к управлению экологическими и социальными рисками. Важные элементы СУЭСР описаны далее в Руководстве, приведены в соответствующих приложениях Руководства, а все необходимые шаблоны, связанные с его разработкой, представлены соответствующими ссылками.</w:t>
      </w:r>
    </w:p>
    <w:bookmarkEnd w:id="121"/>
    <w:bookmarkStart w:name="z1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2: Компоненты СУЭСР</w:t>
      </w:r>
    </w:p>
    <w:bookmarkEnd w:id="122"/>
    <w:bookmarkStart w:name="z17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Политика по управлению экологическими и социальными вопросами</w:t>
      </w:r>
    </w:p>
    <w:bookmarkEnd w:id="124"/>
    <w:bookmarkStart w:name="z17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по управлению экологическими и социальными вопросами устанавливает видение и миссию ФО в отношении окружающей среды, общества и вклада в устойчивое развитие. Этот внутренний документ верхнего уровня четко определяет принципы и обязательства ФО по интеграции экологических и социальных аспектов в свою коммерческую деятельность, а также внесению вклада в устойчивое развитие. Политика является основой, в рамках которой утверждаются цели и процедуры СУЭСР.</w:t>
      </w:r>
    </w:p>
    <w:bookmarkEnd w:id="125"/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по управлению экологическими и социальными вопросами утверждается Советом директоров ФО или аналогичным органом, в зависимости от организационно-правовой формы ФО. Политика может включать следующие заявления и обязательства:</w:t>
      </w:r>
    </w:p>
    <w:bookmarkEnd w:id="126"/>
    <w:bookmarkStart w:name="z18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Учитывать экологические и социальные риски в кредитной и инвестиционной деятельности, рассматривая их как один из основных факторов риска, влияющий на конечные результаты ФО;</w:t>
      </w:r>
    </w:p>
    <w:bookmarkEnd w:id="127"/>
    <w:bookmarkStart w:name="z18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Предусматривать необходимость учета (интегрирования) экологических и социальных рисков при разработке, утверждении и реализации стратегии ФО;</w:t>
      </w:r>
    </w:p>
    <w:bookmarkEnd w:id="128"/>
    <w:bookmarkStart w:name="z18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Отказываться от финансирования клиентов, чья деятельность не соответствует принципам, определенным в стратегии устойчивого развития ФО;</w:t>
      </w:r>
    </w:p>
    <w:bookmarkEnd w:id="129"/>
    <w:bookmarkStart w:name="z18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Устанавливать экологические и социальные требования для клиентов в соответствии с законодательством Республики Казахстан и международными стандартами;</w:t>
      </w:r>
    </w:p>
    <w:bookmarkEnd w:id="130"/>
    <w:bookmarkStart w:name="z18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Устанавливать процесс передачи информации об экологических и социальных ожиданиях на всех уровнях персонала, клиентов и других заинтересованных сторон для обеспечения прозрачности и понимания в отношении этических и устойчивых практик и достижения общих целей по улучшению экологической и социальной ответственности;</w:t>
      </w:r>
    </w:p>
    <w:bookmarkEnd w:id="131"/>
    <w:bookmarkStart w:name="z18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Взять на себя обязательство по улучшению общей экологической и социальной эффективности портфеля путем улучшения управления рисками;</w:t>
      </w:r>
    </w:p>
    <w:bookmarkEnd w:id="132"/>
    <w:bookmarkStart w:name="z18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Проявлять приверженность к постоянному повышению квалификации персонала, включая сотрудников и менеджеров, ответственных за экологические и социальные вопросы, менеджеров по работе с клиентами, кредитных специалистов и аналитиков, с целью выявления экологических и социальных рисков.</w:t>
      </w:r>
    </w:p>
    <w:bookmarkEnd w:id="133"/>
    <w:bookmarkStart w:name="z18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по управлению экологическими и социальными вопросами не имеет стандартного содержания, однако она должна быть адаптирована к конкретным целям ФО и отражать ключевые экологические и социальные приоритеты и проблемы, а также стандарты, которым должны соответствовать клиенты ФО. Уполномоченное лицо или подразделение в каждой ФО может начать разработку Политики по управлению экологическими и социальными вопросами, анализируя кредитный портфель ФО для выявления экологических и социальных рисков, связанных с ее финансовой деятельностью.</w:t>
      </w:r>
    </w:p>
    <w:bookmarkEnd w:id="134"/>
    <w:bookmarkStart w:name="z1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Компетенция органов и структурных подразделений</w:t>
      </w:r>
    </w:p>
    <w:bookmarkEnd w:id="135"/>
    <w:bookmarkStart w:name="z18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функционирования СУЭСР необходимо четко определить роли и компетенцию органов и персонала ФО по выполнению необходимых процедур и принятию решений. Нижеперечисленные органы, структурные подразделения и сотрудники ФО (включая аналогичные позиции, которые могут различаться в зависимости от организационной структуры) несут ответственность за реализацию различных аспектов СУЭСР, как описано ниже:</w:t>
      </w:r>
    </w:p>
    <w:bookmarkEnd w:id="136"/>
    <w:bookmarkStart w:name="z19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2: Компетенция органов и структурных подразделений ФО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 управления: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Компетенция и обязанности: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Совет директоров/Наблюдательный совет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Утверждает стратегию в области устойчивого развития ФО, экологическую и социальную политику, внутреннюю структуру СУЭСР, включая внутренние нормативные документы, для обеспечения эффективного выполнения ролей и функций, связанных с СУЭСР.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Утверждает организационную структуру ФО с целью формирования и правильного функционирования СУЭСР, а также распределения соответствующих обязанностей и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Принимает решения по экологическим и социальным вопросам, связанным с важными проектами с высоким уровнем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Осуществляет общий контроль за выполнением утвержденных стратегий, экологической и социальной политики, а также за соблюдением руководством ФО требований, связанных с СУЭСР.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Регулярно рассматривает вопросы устойчивого развития на уровне Совета директоров, определяет стратегию по устойчивому развитию и дает указания исполнительному органу по ее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Анализирует отчеты подразделения внутреннего аудита и проверяет эффективность внедрения СУЭСР, отчеты о серьезных авариях/инцидентах/смертельных случаях, серьезные жалобы, связанные с деятельностью ФО.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Организует процесс подготовки и утверждает отчеты ФО по устойчивому развитию и/или годовой отчет, включая вопросы экологии, социальной ответственности и функционирования СУЭСР, обеспечивая их публикацию.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Обеспечивает доступ уполномоченного лица или руководителя подразделения по устойчивому финансированию к Совету директоров для периодического рассмотрения отчета по устойчивому развитию.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внутренние лимиты рисков для отраслей/секторов, наиболее подверженных угрозам окружающей среды, и определяет лимиты для различных экологически чистых проектов/секторов.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ЭиС политики и функционирования СУЭСР. Несет ответственность за реализацию всех политик и процедур по управлению экологическими и социальными рисками.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Осуществляет мониторинг соблюдения требований и разрешение спорных вопросов и разногласий по экологическим и социальным рискам.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Принимает соответствующие меры в случае невозможности разрешения конфликтных ситуаций с клиентом или невыполнения требований по транзакции,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не могут быть решены кредитным отделом или аналогичной структурой, включая возможность подачи судебного иска против клиента ФО с целью минимизации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Принимает решения о приемлемости экологических и социальных рисков в важных и высокорискованных проектах перед осуществлением транзакции. При необходимости принимает решения о прекращении транзакции с высоким уровнем риска.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Осуществляет анализ и пересмотр стратегий, систем управления экологическими и социальными рисками, процедур и механизмов отчетности перед их утверждением Советом директоров. Это включает регулярное обновление и совершенствование системы управления ЭиС рисками с учетом изменений в законодательстве и стандартах.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Устанавливает стандарты для систем и процедур, касающихся найма, обучения и развития квалифицированных специалистов по управлению экологическими и социальными рисками с целью обеспечения наличия компетентного персонала, способного реагировать на вызовы и изменения в данной области эффективно и профессионально.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Осуществляет работу по разработке систем сбора данных и созданию существенной статистики по управлению ЭиС рисками с целью предоставления информации, обеспечивающей прозрачность и отчетность перед уполномоченным органом и заинтересованными сторонами относительно деятельности ФО в области управления ЭиС рисками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Уполномоченное лицо или подразделение по устойчивому финансированию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●Осуществляет организацию контроля за внедрением и исполнением СУЭСР в рамках кредитной деятельности ФО.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Координирует действия с другими структурными подразделениями (в том числе обособленными) ФО для обеспечения соблюдения требований СУЭСР.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Разрабатывает проекты внутренних нормативных документов и координирует реализацию утвержденных политики и процедуры СУЭСР, включающие в себя процессы оценки экологических и социальных рисков клиентов, классификацию таких рисков для финансовых сделок, а также определение ролей и обязанностей сотрудников ФО в соответствии с принципами, установленными в СУЭСР.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Предоставляет информацию исполнительному органу о текущем состоянии портфеля ФО в области СУЭСР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содействие в принятии решений в случае возникновения спорных вопросов и разногласий в области экологии и социальной ответственности или нарушений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Предоставляет отчеты по вопросам устойчивого развития исполнительному органу и Совету директоров.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Отслеживает актуальные экологические и социальные проблемы в средствах массовой информации и поддерживает рабочие группы в управлении экологическими и социальными рисками в кредитовании.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Оказывает поддержку по совершению финансовых сделок в оценке и анализе технических аспектов проектов, финансируемых через корпоративное банковское кредитование или проектное финансирование.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регулярное обучение сотрудников по вопросам устойчивого развития экологических и социальных рисков, а также регулярно обновляет содержание всех тренингов, связанных с устойчивым развитием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подразделение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Осуществляет выявление экологических и социальных рисков в деятельности клиентов ФО путем проведения интервью с клиентами и соответствующими должностными лицами, выезда сотрудников кредитного подразделения на объекты, а также сбора необходимых документов, копий лицензий и разрешений, относящихся к предлагаемой транзакции.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Осуществляет скрининг транзакций и вносит соответствующую информацию в СУЭСР для применения соответствующих инструментов в зависимости от вида транзакции. После проведения консультаций с клиентом собирает дополнительные данные, отвечает на запросы, связанные с кредитами, и проводит дальнейшую работу с клиентом ФО до предоставления кредита.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Совместно с клиентом обсуждает и разрабатывает проекты конкретных условий или планов действий в случае средних или высоких уровней ЭиС рисков. При необходимости ведет переговоры с клиентом для окончательной доработки планов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После выдачи кредита мониторит за соблюдением клиентом условий и обязательств, установленных при выдаче кредита. В зависимости от уровня риска менеджеры по работе с клиентами могут передать транзакцию на рассмотрение непосредственному руководству.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управлению рисками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●Осуществляет комплексный контроль за ЭиС рисками, обеспечивая, что критически важные проблемы не остаются незамеченными. Принимает необходимые меры для управления выявленными рисками в каждой транзакции и проверяет наличие соответствующей документации, подтверждающей показатели деятельности клиентов ФО.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Контролирует качество процедуры ESDD.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Утверждает проекты среднего или высокого уровня риска или передает их на рассмотрение исполнительного органа для принятия окончательного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Анализирует результаты ESDD, включая проверку соответствия требованиям и категоризацию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Проверяет применимость международных стандартов в случае крупных корпоративных кредитов или проектного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Отслеживает вместе с соответствующими менеджерами по работе с клиентами ход выполнения и реализации клиентами планов экологических и социальных мероприятий после выделения средств.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отдел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●Проводит анализ возможных правовых последствий, связанных с потенциальным воздействием на окружающую среду, нарушениями прав человека и другими социальными вопросами, которые могут возникнуть в результате деятельности клиентов ФО.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Осуществляет проверку договоров и соглашений с клиентами на предмет включения соответствующих положений, касающихся управления экологическими и социальными рисками. Это может включать в себя условия о соблюдении экологических стандартов, оценке социального воздействия и механизмов разрешения споров.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Представляет интересы ФО в случае возникновения споров или юридических проблем, связанных с экологическими или социальными вопросами, и занимается их урегулированием, в том числе путем проведения переговоров, посредничества или обращения в суд для разрешения конфликтов.</w:t>
            </w:r>
          </w:p>
        </w:tc>
      </w:tr>
    </w:tbl>
    <w:bookmarkStart w:name="z22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Скрининг транзакций</w:t>
      </w:r>
    </w:p>
    <w:bookmarkEnd w:id="145"/>
    <w:bookmarkStart w:name="z22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оценки финансовой транзакции работник кредитного подразделения должен провести проверку деятельности потенциального клиента</w:t>
      </w:r>
    </w:p>
    <w:bookmarkEnd w:id="146"/>
    <w:bookmarkStart w:name="z22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 согласно Списку исключений. Если деятельность клиента попадает в список запрещенных видов деятельности ФО, финансовая сделка не подлежит рассмотрению.</w:t>
      </w:r>
    </w:p>
    <w:bookmarkEnd w:id="147"/>
    <w:bookmarkStart w:name="z22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3: Рекомендуемый список исключений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Сектор/Виды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или торговля любым продуктом или осуществление деятельности, считающихся незаконными в соответствии с законодательством Республики Казахстан, или международными конвенциями и соглашениями, или находящимися под международными запретами, такими как фармацевтические препараты, пестициды, гербициды, озоноразрушающие вещества, полихлорированные бифенилы, дикая природа или продукты, регулируемые согласно Конвенции о международной торговле видами дикой фауны и флоры, находящимися под угрозой исчезновения (CITES).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запрещенных химических веществ и продуктов Организации Объединенных Наций: http://www.un.org/esa/coordination/Consolidated.list-13FinalFinal.pdf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CITES видов, находящихся под угрозой исчезновения: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http://www.cites.org/eng/app/E-Apr27.pdf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Трансграничная торговля отходами, если она не соответствует Базельской конвенции и лежащим в ее основе правилам.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Операции, затрагивающие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всемирного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наследия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Объединенных Наций по вопросам образования, науки и культуры (ЮНЕСКО).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Незаконные лесозаготовки и лесозаготовительные работы или перевод земель для использования в качестве пахотных земель или пастбищных угодий; производство или торговля древесиной или другой продукцией лесного хозяйства, за исключением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истощительного (рационального) ведения лесного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или виды деятельности, связанные с вредными или принудительными формами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детского 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Производство или торговля оружием и военным снаряжением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Производство табачных изделий при отсутствии соответствующих разрешений и лицензий, требуемых согласно законодательству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Производство и распространение расистских и/или неонацистских СМИ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Игорный бизнес, азартные игры, казино или аналогичные предприятия при отсутствии соответствующих разрешений и лицензий, требуемых согласно законодательству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Порнография (товары или магазины)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Сектор/Виды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Производство алкогольных напитков при отсутствии соответствующих разрешений и лицензий, требуемых согласно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или деятельность, отрицательно влияющая на земли, находящиеся в собственности или на которые претендует в судебном порядке местное население без полного документально подтвержденного согласия местного населения.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или торговля несвязанными асбестовыми волокнами; это не относится к покупке и использованию связанных асбестоцементных листов, в которых содержание асбеста составляет менее 20%.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или торговля радиоактивными материалами при отсутствии соответствующих разрешений и лицензий, требуемых согласно законодательству Республики Казахстан.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 относится к закупке медицинского оборудования, оборудования для контроля качества (измерения) и любого оборудования, в котором радиоактивный источник незначителен или надлежащим образом защищен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товарами без необходимых экспортных или импортных лицензий или других доказательств разрешения транзита из соответствующих стран экспорта, импорта и, если применимо, транзита при отсутствии соответствующих разрешений и лицензий, требуемых согласно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ртути и ртутных соединений, а также производство, экспорт и импорт широкого спектра продуктов с добавлением ртути.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торговля, хранение или транспортировка значительных объемов опасных химических веществ (бензин, керосин и другие нефтепродукты) или использование опасных химических веществ в коммерческих масштабах, при отсутствии соответствующих разрешений и лицензий, требуемых согласно законодательству Республики Казахстан.</w:t>
            </w:r>
          </w:p>
        </w:tc>
      </w:tr>
    </w:tbl>
    <w:bookmarkStart w:name="z2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*Возможны дополнительные исключения в соответствии с законодательством Республики Казахстан</w:t>
      </w:r>
    </w:p>
    <w:bookmarkEnd w:id="153"/>
    <w:bookmarkStart w:name="z2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первичного отбора работник кредитного подразделения должен учитывать соответствующие нормативные правовые акты Республики Казахстан, а также отраслевую категоризацию, определенных в Политике по управлению экологическими и социальными вопросами ФО. Отраслевая категоризация основана на уровнях промышленного загрязнения и помогает определить, относится ли транзакция к сектору с высоким уровнем риска.</w:t>
      </w:r>
    </w:p>
    <w:bookmarkEnd w:id="154"/>
    <w:bookmarkStart w:name="z2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учитывать, что отраслевая категоризация помогает понять отраслевой риск, но для определения рисков, связанных с конкретной транзакцией, ФО должны провести ESDD. Это включает в себя анализ планов экологической и социальной ответственности (ПЭО/ОВОС/ОВОС и СС), а также соответствующих планов природоохранной деятельности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 в зависимости от конкретных обстоятельств.</w:t>
      </w:r>
    </w:p>
    <w:bookmarkEnd w:id="155"/>
    <w:bookmarkStart w:name="z24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Категоризация транзакций</w:t>
      </w:r>
    </w:p>
    <w:bookmarkEnd w:id="156"/>
    <w:bookmarkStart w:name="z24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ЭиС риска будет сильно различаться для разных типов финансовых операций и отраслей экономики, а также на него влияют такие факторы, как масштаб, местоположение и величина потенциальных экологических и социальных последствий.</w:t>
      </w:r>
    </w:p>
    <w:bookmarkEnd w:id="157"/>
    <w:bookmarkStart w:name="z24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содействия ФО в определении степени комплексной оценки ЭиС рисков, которая потребуется для конкретной сделки, сотрудники ФО должны присвоить каждой сделке категорию ЭиС риска. Это обеспечивает первоначальную оценку риска, связанного со сделкой. Вместе с результатами экологической и социальной экспертизы эта категория ЭиС рисков может быть включена в общую оценку рисков сделки и учитываться в процессе принятия решений.</w:t>
      </w:r>
    </w:p>
    <w:bookmarkEnd w:id="158"/>
    <w:bookmarkStart w:name="z24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 следует разработать систему категоризации ЭиС рисков, чтобы систематически и последовательно присваивать категорию риска каждой сделке. Типичная система включает три категории ЭиС риска, обозначаемые как высокий, средний и низкий риск (или другие аналогичные термины, такие как A, B и C или 1, 2 и 3), представляющие различные уровни риска:</w:t>
      </w:r>
    </w:p>
    <w:bookmarkEnd w:id="159"/>
    <w:bookmarkStart w:name="z24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•Высокий риск: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Эти транзакции обычно связаны с клиентами, чья экономическая деятельность может иметь значительные отрицательные экологические и социальные последствия. Воздействие считается значительным, если оно может быть необратимым (например, потеря основной среды обитания), затрагивать уязвимые группы населения, приводить к вынужденному переселению или влиять на важные объекты культурного наследия.</w:t>
      </w:r>
    </w:p>
    <w:bookmarkEnd w:id="160"/>
    <w:bookmarkStart w:name="z2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•Средний риск: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Эти транзакции обычно связаны с клиентами, деятельность которых оказывает ограниченное воздействие на окружающую среду и общество. Экологическое и социальное воздействие обычно локализовано, обратимо и может быть устранено с помощью мер по смягчению последствий и передовой международной практики.</w:t>
      </w:r>
    </w:p>
    <w:bookmarkEnd w:id="161"/>
    <w:bookmarkStart w:name="z2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•Низкий риск: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Транзакции с этим уровнем риска связаны с клиентами, деятельность которых оказывает минимальное негативное воздействие или не оказывает негативное воздействие на окружающую среду и общество.</w:t>
      </w:r>
    </w:p>
    <w:bookmarkEnd w:id="162"/>
    <w:bookmarkStart w:name="z2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категоризации ЭиС рисков позволяет ФО отслеживать и оценивать свою подверженность ЭиС рискам, агрегированным на уровне портфеля. ФО может установить внутренние пороговые уровни своей общей подверженности в зависимости от категории ЭиС риска, отрасли экономики или типа операции. Это позволяет ФО лучше управлять и отслеживать изменения в</w:t>
      </w:r>
    </w:p>
    <w:bookmarkEnd w:id="163"/>
    <w:bookmarkStart w:name="z2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64"/>
    <w:bookmarkStart w:name="z25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подробнее https://adilet.zan.kz/rus/docs/V2100023674</w:t>
      </w:r>
    </w:p>
    <w:bookmarkEnd w:id="165"/>
    <w:bookmarkStart w:name="z2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общем профиле риска своего портфеля и связанных с этим экологических и социальных воздействиях своих клиентов.</w:t>
      </w:r>
    </w:p>
    <w:bookmarkEnd w:id="166"/>
    <w:bookmarkStart w:name="z2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Такая информация может использоваться для внутренней отчетности перед исполнительным органом и Советом директоров, а также для раскрытия информации перед заинтересованными сторонами относительно общих показателей экологических и социальных аспектов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7"/>
    <w:bookmarkStart w:name="z25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комплексной оценки экологических и социальных рисков (ESDD)</w:t>
      </w:r>
    </w:p>
    <w:bookmarkEnd w:id="168"/>
    <w:bookmarkStart w:name="z25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ESDD в рамках сделки представляет собой ключевой этап в системе управления экологическими и социальными рисками ФО. Результаты этой оценки должны быть учтены при принятии решений о предоставлении кредита или совершении сделки. Целью ESDD является анализ всех потенциальных экологических и социальных рисков, связанных с деятельностью потенциального клиента ФО, с целью исключения возможных негативных последствий для ФО.</w:t>
      </w:r>
    </w:p>
    <w:bookmarkEnd w:id="169"/>
    <w:bookmarkStart w:name="z25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проведения ESDD заключается в реализации следующих задач:</w:t>
      </w:r>
    </w:p>
    <w:bookmarkEnd w:id="170"/>
    <w:bookmarkStart w:name="z25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Выявление и оценка потенциальных экологических и социальных воздействий и проблемных вопросов, связанных с проектом, который предлагается для финансирования. Эти оценки могут касаться как негативных, так и позитивных последствий.</w:t>
      </w:r>
    </w:p>
    <w:bookmarkEnd w:id="171"/>
    <w:bookmarkStart w:name="z25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Анализ пробелов с целью определения несоответствия проекта требованиям национального законодательства.</w:t>
      </w:r>
    </w:p>
    <w:bookmarkEnd w:id="172"/>
    <w:bookmarkStart w:name="z25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Оценка готовности и способности клиента ФО управлять выявленными воздействиями и принимать необходимые корректирующие меры.</w:t>
      </w:r>
    </w:p>
    <w:bookmarkEnd w:id="173"/>
    <w:bookmarkStart w:name="z25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Оценка качества и эффективности систем и методов управления экологическими и социальными аспектами клиента ФО с целью минимизации негативного воздействия и разработки корректирующих мер.</w:t>
      </w:r>
    </w:p>
    <w:bookmarkEnd w:id="174"/>
    <w:bookmarkStart w:name="z26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Разработка плана экологических и социальных мероприятий (ПЭСМ) для устранения выявленных недостатков, содержащего конкретные задачи по устранению существенных пробелов.</w:t>
      </w:r>
    </w:p>
    <w:bookmarkEnd w:id="175"/>
    <w:bookmarkStart w:name="z2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Включение в кредитные документы соответствующих определений, ковенантов и пунктов, обязывающих клиента ФО соблюдать все экологические и социальные требования, а также предоставлять отчетность о выполнении ПЭСМ.</w:t>
      </w:r>
    </w:p>
    <w:bookmarkEnd w:id="176"/>
    <w:bookmarkStart w:name="z26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77"/>
    <w:bookmarkStart w:name="z26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Руководство по раскрытию информации в области экологического, социального и корпоративного управления (Environmental, Social and Corporate Governance, ESG) для банков и других финансовых организаций, утвержденное приказом АРРФР №291 от 28.04.2023 г.</w:t>
      </w:r>
    </w:p>
    <w:bookmarkEnd w:id="178"/>
    <w:bookmarkStart w:name="z26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https://www.gov.kz/memleket/entities/ardfm/documents/details/479159?directionId=14993&amp;lang=ru</w:t>
      </w:r>
    </w:p>
    <w:bookmarkEnd w:id="179"/>
    <w:bookmarkStart w:name="z26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Выявление возможностей для улучшения экологических и социальных характеристик проекта, таких как экологически чистое производство и энергоэффективность.</w:t>
      </w:r>
    </w:p>
    <w:bookmarkEnd w:id="180"/>
    <w:bookmarkStart w:name="z26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Разработка ясных требований к отчетности для обеспечения четкого представления о показателях деятельности и достижениях в области устойчивого развития клиентов ФО.</w:t>
      </w:r>
    </w:p>
    <w:bookmarkEnd w:id="181"/>
    <w:bookmarkStart w:name="z26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ESDD обычно включает следующие ключевые компоненты:</w:t>
      </w:r>
    </w:p>
    <w:bookmarkEnd w:id="182"/>
    <w:bookmarkStart w:name="z26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Анализ всей доступной информации, записей и документации, проверка наличия разрешений и лицензий, связанных с экологическими и социальными рисками и воздействиями от деятельности клиента ФО.</w:t>
      </w:r>
    </w:p>
    <w:bookmarkEnd w:id="183"/>
    <w:bookmarkStart w:name="z26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Проведение инспекций на объектах и интервью с персоналом клиента ФО и другими заинтересованными сторонами, при необходимости.</w:t>
      </w:r>
    </w:p>
    <w:bookmarkEnd w:id="184"/>
    <w:bookmarkStart w:name="z27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Анализ экологических и социальных показателей деятельности с учетом требований национального законодательства и международных стандартов.</w:t>
      </w:r>
    </w:p>
    <w:bookmarkEnd w:id="185"/>
    <w:bookmarkStart w:name="z27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Выявление любых пробелов в данных и принятие соответствующих дополнительных мер и действий помимо уже установленных практикой управления рисками клиента ФО.</w:t>
      </w:r>
    </w:p>
    <w:bookmarkEnd w:id="186"/>
    <w:bookmarkStart w:name="z27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ESDD включает в себя выявление, анализ, количественную и качественную оценку рисков, связанных с проектом. Процесс может варьироваться от простой кабинетной проверки до посещения объекта с техническими экспертами для более детального анализа. Инструмент для ESDD (Приложение 1) предоставляет рекомендации по сбору подтверждающих доказательств.</w:t>
      </w:r>
    </w:p>
    <w:bookmarkEnd w:id="187"/>
    <w:bookmarkStart w:name="z27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 должны документально подтверждать все результаты ESDD, которые будут учтены в процессе принятия решения, прежде чем приступить к транзакции. Для транзакций, отнесенных к категории проектного финансирования с высоким уровнем риска, ФО может привлечь внешнего эксперта или консультанта для проведения ESDD в дополнение к оценке воздействия на окружающую среду (ОВОС) или оценке воздействия на окружающую среду и социальную среду (ОВОС и СС).</w:t>
      </w:r>
    </w:p>
    <w:bookmarkEnd w:id="188"/>
    <w:bookmarkStart w:name="z27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процесса необходимо, чтобы ФО предоставила привлеченному внешнему эксперту или консультанту ясную информацию об экологических и социальных требованиях, которые должны соблюдаться клиентами ФО. ФО также необходимо обеспечить проведение анализа результатов и включение их в процесс принятия решений. Это поможет гарантировать, что все риски, связанные с экологическими и социальными рисками, а также соответствующие меры по их смягчению или компенсации, будут учтены в полной мере перед заключением договора займа.</w:t>
      </w:r>
    </w:p>
    <w:bookmarkEnd w:id="189"/>
    <w:bookmarkStart w:name="z27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приведены типичные шаги для проведения комплексной оценки ЭиС рисков:</w:t>
      </w:r>
    </w:p>
    <w:bookmarkEnd w:id="190"/>
    <w:bookmarkStart w:name="z27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3: Алгоритм действий при оценке ЭиС рисков</w:t>
      </w:r>
    </w:p>
    <w:bookmarkEnd w:id="19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принятия решений</w:t>
      </w:r>
    </w:p>
    <w:bookmarkEnd w:id="193"/>
    <w:bookmarkStart w:name="z27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транзакции с низким уровнем риска могут быть одобрены кредитным специалистом. Транзакции со средним и высоким уровнем риска передаются на утверждение руководителю кредитного подразделения. Некоторые сделки с критически высоким уровнем риска могут быть переданы на утверждение исполнительному органу или Совету директоров/Наблюдательному совету.</w:t>
      </w:r>
    </w:p>
    <w:bookmarkEnd w:id="194"/>
    <w:bookmarkStart w:name="z28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корректирующих действий и ковенанты</w:t>
      </w:r>
    </w:p>
    <w:bookmarkEnd w:id="195"/>
    <w:bookmarkStart w:name="z28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проектов среднего и высокого уровня риска критически важно разработать эффективные планы корректирующих действий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ковенанты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. Эти инструменты помогают не только выявить риски, но и предложить конкретные меры по их снижению.</w:t>
      </w:r>
    </w:p>
    <w:bookmarkEnd w:id="196"/>
    <w:bookmarkStart w:name="z28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корректирующих действий включает в себя:</w:t>
      </w:r>
    </w:p>
    <w:bookmarkEnd w:id="197"/>
    <w:bookmarkStart w:name="z28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Идентификацию рисков: Детальный анализ рисков, связанных с проектом, помогает выявить уязвимые точки и потенциальные проблемы.</w:t>
      </w:r>
    </w:p>
    <w:bookmarkEnd w:id="198"/>
    <w:bookmarkStart w:name="z28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Определение мероприятий по снижению рисков: Разработка конкретных действий и стратегий для смягчения выявленных рисков и минимизации их негативного воздействия.</w:t>
      </w:r>
    </w:p>
    <w:bookmarkEnd w:id="199"/>
    <w:bookmarkStart w:name="z28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Установление сроков реализации: Определение четких сроков выполнения мероприятий для обеспечения своевременной реакции на риски.</w:t>
      </w:r>
    </w:p>
    <w:bookmarkEnd w:id="200"/>
    <w:bookmarkStart w:name="z28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Назначение ответственных лиц: Определение конкретных сотрудников, ответственных за выполнение каждого шага плана.</w:t>
      </w:r>
    </w:p>
    <w:bookmarkEnd w:id="201"/>
    <w:bookmarkStart w:name="z28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Ковенанты, в свою очередь, представляют собой условия или обязательства, которые включаются в договор займа, и которые должны быть выполнены сторонами договора. Они могут включать в себя:</w:t>
      </w:r>
    </w:p>
    <w:bookmarkEnd w:id="202"/>
    <w:bookmarkStart w:name="z28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Финансовые ковенанты: Требования по уровню финансовой</w:t>
      </w:r>
    </w:p>
    <w:bookmarkEnd w:id="203"/>
    <w:bookmarkStart w:name="z28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устойчивости, такие как соотношение долга к капиталу или показатели прибыли и убытков.</w:t>
      </w:r>
    </w:p>
    <w:bookmarkEnd w:id="204"/>
    <w:bookmarkStart w:name="z29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Экологические и социальные ковенанты: Обязательства по соблюдению определенных экологических и социальных стандартов в ходе реализации проекта.</w:t>
      </w:r>
    </w:p>
    <w:bookmarkEnd w:id="205"/>
    <w:bookmarkStart w:name="z29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Ограничения и оговорки: Ограничения на определенные виды деятельности или сделок, которые могут повлиять на риск или результаты проекта.</w:t>
      </w:r>
    </w:p>
    <w:bookmarkEnd w:id="206"/>
    <w:bookmarkStart w:name="z29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плана действий и ковенантов в договор займа помогает обеспечить контроль и управление рисками, а также повышает уверенность заинтересованных сторон в успешной реализации проекта.</w:t>
      </w:r>
    </w:p>
    <w:bookmarkEnd w:id="207"/>
    <w:bookmarkStart w:name="z29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</w:t>
      </w:r>
    </w:p>
    <w:bookmarkEnd w:id="208"/>
    <w:bookmarkStart w:name="z29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экологических и социальных аспектов в деятельности ФО необходим для оценки текущих и потенциальных рисков, связанных с их</w:t>
      </w:r>
    </w:p>
    <w:bookmarkEnd w:id="209"/>
    <w:bookmarkStart w:name="z29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10"/>
    <w:bookmarkStart w:name="z29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https://firstforsustainability.Org/managing-environmental-and-social-risk#Corrective-Action-Plan1381</w:t>
      </w:r>
    </w:p>
    <w:bookmarkEnd w:id="211"/>
    <w:bookmarkStart w:name="z29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https://firstforsustainability.org/managing-environmental-and-social-risk#ES-Covenants-in-Legal-Agreements1382</w:t>
      </w:r>
    </w:p>
    <w:bookmarkEnd w:id="212"/>
    <w:bookmarkStart w:name="z29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во время проведения транзакции. После утверждения транзакции ФО должна обеспечивать постоянное соблюдение клиентом требований и ковенантов по ЭиС, предусмотренных в договоре займа.</w:t>
      </w:r>
    </w:p>
    <w:bookmarkEnd w:id="213"/>
    <w:bookmarkStart w:name="z29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и статус соответствия ЭиС могут измениться после утверждения транзакции: законодательство по ЭиС может ужесточиться, клиент ФО может изменить свою деятельность или производственные процессы, усугубив ранее выявленные риски или приведя к появлению новых. Управление ЭиС рисками на уровне транзакции является важной составляющей общего управления рисками на уровне портфеля.</w:t>
      </w:r>
    </w:p>
    <w:bookmarkEnd w:id="214"/>
    <w:bookmarkStart w:name="z30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экологическими и социальными рисками ФО должна включать процесс систематического мониторинга, например, путем регулярной проверки соблюдения требований по ЭиС, включая выполнение планов корректирующих действий для устранения несоответствий. Частота и масштаб мониторинга зависят от сложности ЭиС проблем, связанных с деятельностью клиента ФО, и устанавливаются ФО самостоятельно, но не реже одного раза в год.</w:t>
      </w:r>
    </w:p>
    <w:bookmarkEnd w:id="215"/>
    <w:bookmarkStart w:name="z30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мониторинга включает в себя анализ периодических отчетов о показателях ЭиС, предоставляемых клиентом ФО, или регулярные посещения объектов деятельности клиента. Кроме того, мониторинг может осуществляться на этапе периодического продления кредита. Особое внимание уделяется:</w:t>
      </w:r>
    </w:p>
    <w:bookmarkEnd w:id="216"/>
    <w:bookmarkStart w:name="z30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Оценке реализации мер по смягчению последствий, указанных в плане корректирующих действий.</w:t>
      </w:r>
    </w:p>
    <w:bookmarkEnd w:id="217"/>
    <w:bookmarkStart w:name="z30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Мониторингу действующих ЭиС разрешений или лицензий.</w:t>
      </w:r>
    </w:p>
    <w:bookmarkEnd w:id="218"/>
    <w:bookmarkStart w:name="z30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Анализу штрафов и пени за нарушение требований по ЭиС за последний год.</w:t>
      </w:r>
    </w:p>
    <w:bookmarkEnd w:id="219"/>
    <w:bookmarkStart w:name="z30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Изучению отчетов от регулирующих органов, подтверждающих соблюдение требований законодательства по ЭиС.</w:t>
      </w:r>
    </w:p>
    <w:bookmarkEnd w:id="220"/>
    <w:bookmarkStart w:name="z30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Отслеживанию инцидентов, связанных с ЭиС аспектами, таких как аварии или инциденты на объектах клиента.</w:t>
      </w:r>
    </w:p>
    <w:bookmarkEnd w:id="221"/>
    <w:bookmarkStart w:name="z30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Вниманию средств массовой информации к экологическим и социальным проблемам, связанным с клиентом ФО.</w:t>
      </w:r>
    </w:p>
    <w:bookmarkEnd w:id="222"/>
    <w:bookmarkStart w:name="z30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Рассмотрению жалоб заинтересованных сторон на деятельность клиента ФО.</w:t>
      </w:r>
    </w:p>
    <w:bookmarkEnd w:id="223"/>
    <w:bookmarkStart w:name="z30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ЭиС проблем необходимо связаться с клиентом для их устранения в разумные сроки. В зависимости от сложности вопросов, связанных с деятельностью клиента, может потребоваться новый план корректирующих действий и периодические отчеты о выполнении экологических и социальных мероприятий. Частота предоставления отчетов должна быть адаптирована к каждой транзакции и может базироваться на самооценке клиента ФО или на мониторинге со стороны независимых третьих сторон или регулирующих органов.</w:t>
      </w:r>
    </w:p>
    <w:bookmarkEnd w:id="224"/>
    <w:bookmarkStart w:name="z31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непредвиденными обстоятельствами</w:t>
      </w:r>
    </w:p>
    <w:bookmarkEnd w:id="225"/>
    <w:bookmarkStart w:name="z31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непредвиденными обстоятельствами в процессе финансирования проектов является неотъемлемой частью деятельности ФО, поскольку нестандартные ситуации могут возникать на различных этапах бизнес-процесса. Эти ситуации могут включать в себя:</w:t>
      </w:r>
    </w:p>
    <w:bookmarkEnd w:id="226"/>
    <w:bookmarkStart w:name="z31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Прямые жалобы на финансирование проектов, потенциально представляющих угрозу для экологической или социальной среды.</w:t>
      </w:r>
    </w:p>
    <w:bookmarkEnd w:id="227"/>
    <w:bookmarkStart w:name="z31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Негативные публикации в СМИ и кампании неправительственных организаций, касающиеся конкретных транзакций, поддерживаемых ФО.</w:t>
      </w:r>
    </w:p>
    <w:bookmarkEnd w:id="228"/>
    <w:bookmarkStart w:name="z31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Серьезные инциденты, включая аварии с потенциально смертельными последствиями.</w:t>
      </w:r>
    </w:p>
    <w:bookmarkEnd w:id="229"/>
    <w:bookmarkStart w:name="z31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Волнение среди работников, беспорядки и уличные демонстрации.</w:t>
      </w:r>
    </w:p>
    <w:bookmarkEnd w:id="230"/>
    <w:bookmarkStart w:name="z31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того как такие события становятся известными, ФО должны незамедлительно собирать фактическую информацию о произошедшем, осуществлять посещение соответствующего объекта и разрабатывать план действий по минимизации негативных последствий, а также предупреждению подобных ситуаций в будущем. Важно, чтобы ФО информировали своих клиентов о возможных последствиях события, включая возможность пересмотра уровня риска.</w:t>
      </w:r>
    </w:p>
    <w:bookmarkEnd w:id="231"/>
    <w:bookmarkStart w:name="z31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управления рисками, связанными с устойчивым развитием, необходимо разработать конкретные меры, которые будут предприниматься в случае нарушения лимитов, достижения пороговых значений, а также несоблюдения стандартов, законов и нормативных актов в этой области.</w:t>
      </w:r>
    </w:p>
    <w:bookmarkEnd w:id="232"/>
    <w:bookmarkStart w:name="z31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понимать, что полностью избежать нарушений или связанных с ними последствий невозможно, так как риски в области устойчивого развития могут возникнуть на любом этапе цепочки создания стоимости ФО. Однако для минимизации данных рисков необходимо регулярно мониторить ситуацию и обновлять политики и процедуры в области устойчивого развития и социальной ответственности.</w:t>
      </w:r>
    </w:p>
    <w:bookmarkEnd w:id="233"/>
    <w:bookmarkStart w:name="z31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нарушений или подобных событий, ФО должна оперативно реагировать, проводя анализ причин и последствий, а также незамедлительно принимая меры по устранению нарушений и предотвращению их повторения. Это может включать в себя корректировку инвестиционных стратегий, пересмотр процедур выдачи кредитов, а также улучшение механизмов контроля и аудита.</w:t>
      </w:r>
    </w:p>
    <w:bookmarkEnd w:id="234"/>
    <w:bookmarkStart w:name="z32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финансировании проектов с высокими рисками в области устойчивого развития, ФО должны с осторожностью применять стратегии сокращения доли заемных средств. Это позволит избежать непредвиденных последствий для заемщиков и секторов экономики, а также обеспечить безопасность и надежность ФО. Важно проводить тщательный анализ и оценку рисков, чтобы минимизировать возможные негативные последствия для всех заинтересованных сторон.</w:t>
      </w:r>
    </w:p>
    <w:bookmarkEnd w:id="235"/>
    <w:bookmarkStart w:name="z32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Взаимодействие с заинтересованными сторонами</w:t>
      </w:r>
    </w:p>
    <w:bookmarkEnd w:id="236"/>
    <w:bookmarkStart w:name="z32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 должны понимать, что их успех в долгосрочной перспективе зависит от эффективного взаимодействия с разными заинтересованными сторонами. Работники, клиенты, регулирующие органы, местные сообщества, неправительственные организации, организации гражданского общества, контрактные работники, участники первичных цепочек поставок, соседние проекты и общество в целом - все они играют ключевую роль в обеспечении долгосрочной устойчивости и процветания организации.</w:t>
      </w:r>
    </w:p>
    <w:bookmarkEnd w:id="237"/>
    <w:bookmarkStart w:name="z32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Характер, периодичность и масштаб взаимодействия могут различаться в зависимости от контекста и рисков деятельности организации. Однако важно, чтобы советы директоров и исполнительный орган взаимодействовали с заинтересованными сторонами, учитывая их приоритеты и интересы, и отчитывались о своей деятельности.</w:t>
      </w:r>
    </w:p>
    <w:bookmarkEnd w:id="238"/>
    <w:bookmarkStart w:name="z32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надлежащего /эффективного взаимодействия ФО с заинтересованными сторонами на высоком уровне ФО должны обеспечить не только надлежащее управление с помощью совета директоров, но и разработать соответствующие политики и механизмы. Политики и правила, действующие в ФО по вопросам взаимодействия с заинтересованными сторонами включают в себя осуществление всех мер и проведение необходимых мероприятия, направленных на (i) выявление и изучение заинтересованных сторон, (ii) раскрытие информации, (iii) проведение консультаций с заинтересованными сторонами, (iv) ведение переговоров и реализацию партнерства с заинтересованными сторонами в рамках различных проектов компании, (v) создание и применение процедур урегулирования конфликтов, (vi) участие заинтересованных сторон в мониторинге проектов компании, (vii) отчетность перед заинтересованными сторонами, (viii) участие заинтересованных сторон в процессах корпоративного управления.</w:t>
      </w:r>
    </w:p>
    <w:bookmarkEnd w:id="239"/>
    <w:bookmarkStart w:name="z32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 рекомендуется установить и поддерживать процедуру внешних коммуникаций (механизм подачи и рассмотрения предложений и жалоб), включающую в себя следующие этапы: (i) прием и регистрацию обращений от общественности; (ii) анализ и оценку выявленных проблем для определения возможных путей их разрешения; (iii) обеспечение отслеживания и документирования принятых мер по реагированию на обращения; и (iv) соответствующее внесение коррективов в программы управления. Этот подход к внешним коммуникациям в частичной мере опирается на стандарт ISO 14000, в котором подчеркивается важность установления процедур приема, документирования и реагирования на информацию и запросы от заинтересованных сторон, что должно быть встроено в СУЭСР ФО. ФО должны предоставить обществу открытые и доступные каналы связи (такие как телефон, веб-сайт, электронная почта и т.д.) для приема внешних сообщений и запросов на информацию о своей экологической и социальной деятельности.</w:t>
      </w:r>
    </w:p>
    <w:bookmarkEnd w:id="240"/>
    <w:bookmarkStart w:name="z32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Раскрытие информации</w:t>
      </w:r>
    </w:p>
    <w:bookmarkEnd w:id="241"/>
    <w:bookmarkStart w:name="z32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экологическими и социальными рисками ФО должна включать в себя регулярные отчеты об экологических и социальных аспектах транзакций, а также о принимаемых мерах по снижению общей уязвимости перед этими рисками.</w:t>
      </w:r>
    </w:p>
    <w:bookmarkEnd w:id="242"/>
    <w:bookmarkStart w:name="z32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ФО должны осуществлять сбор и анализ результатов экологического и социального мониторинга, проводимого в рамках взаимодействия с клиентами, с целью обобщить эти данные на уровне портфеля. Это позволит ФО лучше оценить общую уязвимость своего портфеля перед экологическими и социальными рисками.</w:t>
      </w:r>
    </w:p>
    <w:bookmarkEnd w:id="243"/>
    <w:bookmarkStart w:name="z32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показателях ЭиС обычно содержат следующую информацию:</w:t>
      </w:r>
    </w:p>
    <w:bookmarkEnd w:id="244"/>
    <w:bookmarkStart w:name="z33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Разбивку портфеля по различным направлениям бизнеса, секторам промышленности и категориям экологических и социальных рисков.</w:t>
      </w:r>
    </w:p>
    <w:bookmarkEnd w:id="245"/>
    <w:bookmarkStart w:name="z33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Общую уязвимость перед экологическими и социальными рисками, а также эффективность предпринятых мер.</w:t>
      </w:r>
    </w:p>
    <w:bookmarkEnd w:id="246"/>
    <w:bookmarkStart w:name="z33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Информацию о транзакциях с высоким уровнем риска и процессе ESDD перед утверждением транзакции.</w:t>
      </w:r>
    </w:p>
    <w:bookmarkEnd w:id="247"/>
    <w:bookmarkStart w:name="z33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Основные экологические и социальные риски отдельных транзакций, включая случаи невыполнения требований и ковенантов.</w:t>
      </w:r>
    </w:p>
    <w:bookmarkEnd w:id="248"/>
    <w:bookmarkStart w:name="z33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Значительные инциденты и происшествия, связанные с транзакциями.</w:t>
      </w:r>
    </w:p>
    <w:bookmarkEnd w:id="249"/>
    <w:bookmarkStart w:name="z33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Изменения в системе управления экологическими и социальными рисками ФО.</w:t>
      </w:r>
    </w:p>
    <w:bookmarkEnd w:id="250"/>
    <w:bookmarkStart w:name="z33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 также могут устанавливать требования к внутренней и внешней отчетности по экологическим и социальным рискам и воздействиям, связанным с их портфелем. В целях обеспечения доступности и качества информации о факторах экологии, социальной ответственности и управления (ESG) в финансовом секторе, АРРФР опубликовало Руководство по раскрытию ESG- информации для банков и других финансовых организаций23, которое служит основой для подготовки достоверной, полезной и сопоставимой информации об экологических, социальных и управленческих аспектах (приказ №291 от 28 апреля 2023 года).</w:t>
      </w:r>
    </w:p>
    <w:bookmarkEnd w:id="251"/>
    <w:bookmarkStart w:name="z33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52"/>
    <w:bookmarkStart w:name="z33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https://www.gov.kz/memleket/entities/ardfm/documents/details/479159?directionId=14993&amp;lang=ru</w:t>
      </w:r>
    </w:p>
    <w:bookmarkEnd w:id="253"/>
    <w:bookmarkStart w:name="z33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Обучение и развитие потенциала</w:t>
      </w:r>
    </w:p>
    <w:bookmarkEnd w:id="254"/>
    <w:bookmarkStart w:name="z34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развитие потенциала являются ключевыми аспектами успешной реализации СУЭСР в ФО. Для этого ФО должны:</w:t>
      </w:r>
    </w:p>
    <w:bookmarkEnd w:id="255"/>
    <w:bookmarkStart w:name="z34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Регулярно оценивать внутренний потенциал своих сотрудников и разрабатывать индивидуальные планы развития для эффективной реализации СУЭСР. Программы развития могут включать онлайн-курсы и другие формы обучения.</w:t>
      </w:r>
    </w:p>
    <w:bookmarkEnd w:id="256"/>
    <w:bookmarkStart w:name="z34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Развивать и внедрять обучающие программы и руководства для сотрудников по взаимодействию с клиентами по вопросам влияния экологических и социальных факторов на долгосрочную устойчивость бизнеса и экономики, а также процессы и требования экологической и социальной оценки, включая соответствующие меры по снижению таких рисков.</w:t>
      </w:r>
    </w:p>
    <w:bookmarkEnd w:id="257"/>
    <w:bookmarkStart w:name="z34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Создать эффективные платформы для оперативного доступа сотрудников к документам, процедурам, руководствам и информационным ресурсам, касающимся снижения экологических и социальных рисков, с которыми сталкивается ФО.</w:t>
      </w:r>
    </w:p>
    <w:bookmarkEnd w:id="258"/>
    <w:bookmarkStart w:name="z34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Разработать внутренние планы информирования клиентов и общественности об экологических и социальных проблемах, используя различные каналы коммуникации, включая личные встречи, выставки, рекламу в электронных и печатных СМИ, а также участие в семинарах и конференциях.</w:t>
      </w:r>
    </w:p>
    <w:bookmarkEnd w:id="259"/>
    <w:bookmarkStart w:name="z34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ЭиС рисками не ограничивается только лицами, ответственными за внедрение системы СУЭСР. Всем сотрудникам необходимо понимать свои обязанности и ответственность в отношении внедрения этой системы, поскольку она затрагивает различные аспекты управления рисками, такие как кредитные, операционные, рыночные и риски ликвидности.</w:t>
      </w:r>
    </w:p>
    <w:bookmarkEnd w:id="260"/>
    <w:bookmarkStart w:name="z34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ФО должно регулярно оценивать соответствие операций и работы персонала целям организации в области устойчивого развития. Для облегчения этой оценки могут быть использованы ключевые показатели эффективности.</w:t>
      </w:r>
    </w:p>
    <w:bookmarkEnd w:id="261"/>
    <w:bookmarkStart w:name="z34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 и кеномплас</w:t>
      </w:r>
    </w:p>
    <w:bookmarkEnd w:id="262"/>
    <w:bookmarkStart w:name="z34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СУЭСР должно быть интегрировано в систему внутреннего контроля ФО, включая соблюдения норм и правил (комплаенс) и регулярного внутреннего контроля в рамках годового плана работ. Внутренний аудит должен осуществлять независимые проверки СУЭСР в соответствии с годовым планом внутреннего аудита, утвержденным советом директоров/ наблюдательным советом.</w:t>
      </w:r>
    </w:p>
    <w:bookmarkEnd w:id="263"/>
    <w:bookmarkStart w:name="z34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Рекомендации по внедрению СУЭСР</w:t>
      </w:r>
    </w:p>
    <w:bookmarkEnd w:id="264"/>
    <w:bookmarkStart w:name="z35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совета директоров в управлении экологическими и социальными рисками ФО является ключевой для обеспечения ее устойчивости и долгосрочного развития. Обязанности существующих комитетов по рискам, аудиту и других комитетов совета директоров могут быть расширены и включать в свои повестки рассмотрение ЭиС рисков, также могут быть созданы специальные комитеты по устойчивому развитию или управлению ЭиС вопросами.</w:t>
      </w:r>
    </w:p>
    <w:bookmarkEnd w:id="265"/>
    <w:bookmarkStart w:name="z35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должен учитывать как краткосрочные, так и долгосрочные ЭиС риски, влияющие на финансовые результаты. Учитывая скорость обновления информации о таких рисках и их долгосрочный характер, важно определить временные рамки в соответствии с характером бизнеса и профилем рисков.</w:t>
      </w:r>
    </w:p>
    <w:bookmarkEnd w:id="266"/>
    <w:bookmarkStart w:name="z35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и ответственность совета директоров, а также область ЭиС вопросов, которые он определяет, должны быть прозрачно раскрыты заинтересованным сторонам. Это может быть достигнуто путем регулярного предоставления отчетов на ежегодных общих собраниях и в годовых отчетах</w:t>
      </w:r>
      <w:r>
        <w:rPr>
          <w:rFonts w:ascii="Times New Roman"/>
          <w:b w:val="false"/>
          <w:i w:val="false"/>
          <w:color w:val="000000"/>
          <w:vertAlign w:val="superscript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7"/>
    <w:bookmarkStart w:name="z35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 необходимо определить подразделение или должностное лицо/работника ФО, ответственное за управление ЭиС рисками. ФО может создать новое подразделение для выполнения такой функции или интегрировать ее в функции существующих подразделений по управлению рисками. В системе управления ЭиС рисками необходимо четко определить обязанности и ответственность всего персонала ФО.</w:t>
      </w:r>
    </w:p>
    <w:bookmarkEnd w:id="268"/>
    <w:bookmarkStart w:name="z35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Подразделение, ответственное за управление экологическими и социальными рисками в ФО, обычно подчиняется напрямую исполнительному органу. Кроме того, такое подразделение может иметь обязательства перед специализированными органами или комитетами совета директоров.</w:t>
      </w:r>
    </w:p>
    <w:bookmarkEnd w:id="269"/>
    <w:bookmarkStart w:name="z35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соответствующее подразделение и ответственные сотрудники обладают необходимой квалификацией и опытом, а также имеют достаточные полномочия для внедрения принципов устойчивого развития и успешной реализации СУЭСР. Для помощи сотрудникам в разработке и внедрении системы СУЭСР должны быть выделены достаточные ресурсы. ФО также должны осуществлять мероприятия по обучению и развитию персонала для повышения уровня их знаний и навыков в области управления ЭиС рисками.</w:t>
      </w:r>
    </w:p>
    <w:bookmarkEnd w:id="270"/>
    <w:bookmarkStart w:name="z35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риск-аппетита</w:t>
      </w:r>
    </w:p>
    <w:bookmarkEnd w:id="271"/>
    <w:bookmarkStart w:name="z35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Риск-аппетит в отношении экологических и социальных рисков представляет собой уровень риска, который ФО готова принять в своей деятельности с учетом экологических и социальных аспектов. Для определения</w:t>
      </w:r>
    </w:p>
    <w:bookmarkEnd w:id="272"/>
    <w:bookmarkStart w:name="z35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73"/>
    <w:bookmarkStart w:name="z35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"https://www.ifcbeyondthebalancesheet.org/about-the-toolkit"</w:t>
      </w:r>
    </w:p>
    <w:bookmarkEnd w:id="274"/>
    <w:bookmarkStart w:name="z36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этого уровня необходимо учитывать соответствие между объемом и сложностью системы управления рисками в данной области и уровнем риска, связанным с портфелем операций ФО.</w:t>
      </w:r>
    </w:p>
    <w:bookmarkEnd w:id="275"/>
    <w:bookmarkStart w:name="z36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устойчивого финансирования и управления рисками в области экологии и социальной ответственности регулируются принципом пропорциональности. Это означает, что подход ФО к разработке и внедрению системы управления рисками в этой области должен быть адаптирован к его размеру, сложности операций и уровню риска. Система управления рисками в области экологии и социальной ответственности должна соответствовать уровню риска, который ФО готова принять для достижения своих стратегических целей.</w:t>
      </w:r>
    </w:p>
    <w:bookmarkEnd w:id="276"/>
    <w:bookmarkStart w:name="z36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риск-аппетита в данной области требует анализа существующих и потенциальных рисков, а также оценки качества и эффективности системы управления рисками. Этот процесс позволяет установить пороговые значения и лимиты риска в области экологии и социальной ответственности, которые будут использоваться ФО при принятии решений и в ежедневной операционной деятельности.</w:t>
      </w:r>
    </w:p>
    <w:bookmarkEnd w:id="277"/>
    <w:bookmarkStart w:name="z36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подверженности ЭиС рискам</w:t>
      </w:r>
    </w:p>
    <w:bookmarkEnd w:id="278"/>
    <w:bookmarkStart w:name="z36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подверженности ФО экологическим и социальным рискам является одной из ключевых задач обеспечения ее устойчивого функционирования. Для этого необходимо обеспечить ясный процесс управления, благодаря чему будет проводиться оценка ЭиС рисков в различных сферах деятельности, включая операции, продукты и услуги, сделки, деятельность и операционную среду.</w:t>
      </w:r>
    </w:p>
    <w:bookmarkEnd w:id="279"/>
    <w:bookmarkStart w:name="z36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ЭиС рисками должна не только выявлять потенциальные риски, но и определять секторы экономики или виды деятельности, которые могут оказать значительное воздействие на окружающую среду и общество. Это позволит ФО эффективно управлять рисками и минимизировать негативное воздействие на окружающую среду.</w:t>
      </w:r>
    </w:p>
    <w:bookmarkEnd w:id="280"/>
    <w:bookmarkStart w:name="z36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стратегическим целям и риск-аппетиту, ФО должны проводить всестороннюю оценку ЭиС рисков, включая анализ всех аспектов их деятельности. Эта оценка должна учитывать как внутренние факторы, такие как операционная среда, так и внешние факторы, включая экономические и социальные условия, включая анализ секторов экономики и видов деятельности, которые могут быть особенно подвержены таким рискам. Проведение предварительной оценки поможет ФО определить потенциальные уязвимости и разработать стратегии управления рисками для минимизации их воздействия на окружающую среду и общество в целом.</w:t>
      </w:r>
    </w:p>
    <w:bookmarkEnd w:id="281"/>
    <w:bookmarkStart w:name="z36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систематической оценки подверженности ФО ЭиС рискам позволит ей принимать информированные решения и эффективно управлять своей деятельностью в соответствии с принципами устойчивого развития. Оценку рекомендуются проводить по следующим направлениям:</w:t>
      </w:r>
    </w:p>
    <w:bookmarkEnd w:id="282"/>
    <w:bookmarkStart w:name="z36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Географическое расположение ФО и ее активов является ключевым фактором для выявления экологических и связанных с ними финансовых рисков. Анализ климатических и экологических рисков в регионах, где ФО осуществляет свою деятельность, а также расположения ее активов, помогает оценить и управлять физическими рисками.</w:t>
      </w:r>
    </w:p>
    <w:bookmarkEnd w:id="283"/>
    <w:bookmarkStart w:name="z36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ФО, находящиеся в регионах, подверженных экстремальным погодным условиям или стихийным бедствиям, могут столкнуться с перебоями в операциях или понести убытки из-за повреждений физических структур. Также оценка местоположения бизнеса клиентов или источников дохода может указать на возможное увеличение вероятности дефолта или обесценивания залога из-за экологических угроз.</w:t>
      </w:r>
    </w:p>
    <w:bookmarkEnd w:id="284"/>
    <w:bookmarkStart w:name="z37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эффективной оценки физических рисков, ФО должны стремиться к доступу к актуальным данным и исследованиям о климате. Это позволяет им разрабатывать стратегии управления рисками, планировать непрерывность бизнес-процессов и эффективно распределять ресурсы.</w:t>
      </w:r>
    </w:p>
    <w:bookmarkEnd w:id="285"/>
    <w:bookmarkStart w:name="z37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портфелей с учетом изменений в политической и деловой среде помогает оценить уровень риска, с которым сталкиваются ФО в переходный период. Политические изменения, инновации в технологиях и настроения на рынке могут существенно повлиять на качество и эффективность инвестиций.</w:t>
      </w:r>
    </w:p>
    <w:bookmarkEnd w:id="286"/>
    <w:bookmarkStart w:name="z37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изменения в энергетической политике могут привести к пересмотру стратегий и финансовых планов ФО, зависимых от отраслей, использующих уголь. Понимание возможных последствий таких изменений для портфелей активов позволяет ФО разрабатывать эффективные стратегии управления рисками и корректировать структуру портфелей в ответ на потенциальные переходные климатические риски.</w:t>
      </w:r>
    </w:p>
    <w:bookmarkEnd w:id="287"/>
    <w:bookmarkStart w:name="z37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Инструменты для оценки ЭиС рисков</w:t>
      </w:r>
    </w:p>
    <w:bookmarkEnd w:id="288"/>
    <w:bookmarkStart w:name="z37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ЭиС рисков СУЭСР ФО включают в себя механизмы для выявления, измерения и мониторинга ЭиС рисков на всех этапах операций. Они помогают ФО адаптировать свои стратегии и процессы в соответствии с уровнем риска, с которым они сталкиваются в сфере экологии и социальной ответственности и могут использоваться следующие инструменты:</w:t>
      </w:r>
    </w:p>
    <w:bookmarkEnd w:id="289"/>
    <w:bookmarkStart w:name="z37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Аналитические инструменты и моделирование: ФО могут использовать аналитические инструменты и модели для оценки вероятности возникновения различных ЭиС рисков и их потенциального воздействия на бизнес. Это может включать в себя анализ данных о климатических условиях, социальных тенденциях и других факторах, влияющих на ЭиС риски.</w:t>
      </w:r>
    </w:p>
    <w:bookmarkEnd w:id="290"/>
    <w:bookmarkStart w:name="z37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Выездные проверки и диалог с заемщиками: ФО могут направлять своих сотрудников на места, где находятся заемщики, для проведения проверок и непосредственного диалога. Это позволяет полноценно понять и оценить экологические и социальные аспекты деятельности заемщиков и их соответствие стандартам устойчивого развития.</w:t>
      </w:r>
    </w:p>
    <w:bookmarkEnd w:id="291"/>
    <w:bookmarkStart w:name="z37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Системы контроля и информирования: ФО должны иметь механизмы контроля и информирования для оперативного реагирования на изменения в ситуации с ЭиС рисками и принятия необходимых мер для их смягчения или управления.</w:t>
      </w:r>
    </w:p>
    <w:bookmarkEnd w:id="292"/>
    <w:bookmarkStart w:name="z37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Обновляемые программы обучения и повышения квалификации: Сфера управления экологическими и социальными рисками стремительно развивается, поэтому сотрудники и руководящий персонал ФО должны постоянно совершенствовать свои знания и навыки. Программы обучения и повышения квалификации должны включать модули по управлению ЭиС рисками.</w:t>
      </w:r>
    </w:p>
    <w:bookmarkEnd w:id="293"/>
    <w:bookmarkStart w:name="z37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Интеграция инструментов в существующие системы управления рисками: Для обеспечения комплексного подхода к управлению рисками ФО могут интегрировать инструменты управления ЭиС рисками в свои существующие системы управления рисками. Это позволяет сократить издержки и повысить эффективность процессов управления рисками.</w:t>
      </w:r>
    </w:p>
    <w:bookmarkEnd w:id="294"/>
    <w:bookmarkStart w:name="z38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Тестирование СУЭСР</w:t>
      </w:r>
    </w:p>
    <w:bookmarkEnd w:id="295"/>
    <w:bookmarkStart w:name="z38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внедрения СУЭСР финансовая организация должна разработать подробный план, включающий этапы тестирования, сроки выполнения каждой задачи и назначение ответственных сотрудников.</w:t>
      </w:r>
    </w:p>
    <w:bookmarkEnd w:id="296"/>
    <w:bookmarkStart w:name="z38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СУЭСР следует осуществлять постепенно, начиная с пилотного тестирования в ограниченном масштабе (например, в одном филиале или в определенном секторе деятельности). Это позволит ФО выявить возможные трудности и внести необходимые изменения до полного развертывания системы.</w:t>
      </w:r>
    </w:p>
    <w:bookmarkEnd w:id="297"/>
    <w:bookmarkStart w:name="z38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и исполнительный орган ФО должны получать полную информацию от операционного персонала, ответственного за внедрение процедур на практике. Персонал должен сообщать о любых трудностях, связанных с внедрением процессов отбора и категоризации сделок по степени экологического и социального риска, проведения экологической и социальной экспертизы, а также мониторинга показателей клиентов. Может потребоваться разработка дополнительных инструкций для разъяснения различных аспектов СУЭСР.</w:t>
      </w:r>
    </w:p>
    <w:bookmarkEnd w:id="298"/>
    <w:bookmarkStart w:name="z38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правильной разработке и внедрении СУЭСР дополнительная нагрузка на персонал и операционные издержки будут минимальными, особенно если процедуры управления экологическими и социальными рисками интегрированы в существующую систему управления рисками финансового учреждения.</w:t>
      </w:r>
    </w:p>
    <w:bookmarkEnd w:id="299"/>
    <w:bookmarkStart w:name="z38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Обзор и непрерывное совершенствование СУЭСР</w:t>
      </w:r>
    </w:p>
    <w:bookmarkEnd w:id="300"/>
    <w:bookmarkStart w:name="z38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СУЭСР должна регулярно обновляться с учетом изменений в экологическом и социальном законодательстве и/или международной практике, которые влияют на деятельность клиентов ФО.</w:t>
      </w:r>
    </w:p>
    <w:bookmarkEnd w:id="301"/>
    <w:bookmarkStart w:name="z38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внедрения и последующей эксплуатации СУЭСР ее необходимо периодически пересматривать, чтобы гарантировать, что процедуры остаются актуальными в зависимости от уровня экологических и социальных рисков, связанных с портфелем ФО. Это позволит своевременно выявлять и идентифицировать новые и возникающие экологические и социальные риски в процессе экологической и социальной экспертизы.</w:t>
      </w:r>
    </w:p>
    <w:bookmarkEnd w:id="302"/>
    <w:bookmarkStart w:name="z38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потенциальные трудности и возможности для улучшения должны выявляться и оперативно решаться ответственным сотрудниками за СУЭСР для обеспечения плавной реализации и эффективной работы системы.</w:t>
      </w:r>
    </w:p>
    <w:bookmarkEnd w:id="303"/>
    <w:bookmarkStart w:name="z38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 и процедуры по управлению ЭиС рисками также должны регулярно обновляться с учетом изменений и новых требований в экологическом и социальном законодательстве и/или международной практике, которые влияют на деятельность клиентов ФО.</w:t>
      </w:r>
    </w:p>
    <w:bookmarkEnd w:id="304"/>
    <w:bookmarkStart w:name="z390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приложений:</w:t>
      </w:r>
    </w:p>
    <w:bookmarkEnd w:id="305"/>
    <w:bookmarkStart w:name="z39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1:</w:t>
      </w:r>
    </w:p>
    <w:bookmarkEnd w:id="306"/>
    <w:bookmarkStart w:name="z39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Комплексная оценка экологических и социальных рисков (ESDD)</w:t>
      </w:r>
    </w:p>
    <w:bookmarkEnd w:id="307"/>
    <w:bookmarkStart w:name="z39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См. Инструмент оценки ЭиС рисков на основе файла Excel.</w:t>
      </w:r>
    </w:p>
    <w:bookmarkEnd w:id="308"/>
    <w:bookmarkStart w:name="z39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2:</w:t>
      </w:r>
    </w:p>
    <w:bookmarkEnd w:id="309"/>
    <w:bookmarkStart w:name="z39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 эскалации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Стадия подачи предложения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Стадия одобрения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Стадия выплаты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риск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Инструмент для комплексной оценки ЭиС рисков (ESDD) должен быть заполнен ответственным менеджером по работе с клиентами, утвержден кредитным специалистом и рассмотрен в соответствии с обычным кредитным процессом как для существующих, так и для новых клиентов ФО.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Если все ответы (d) не применимы, укажите причины.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работе с клиентами и Руководитель отдела должны совместно одобрить предложения для новых или существующих клиентов ФО: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эскалации, если кредитный специалист считает, что транзакцию необходимо передать на рассмотрение вышестоящему руководству: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есть условия, которые должны быть выполнены в рамках одобрения,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отдел (или аналогичный отдел) проверит, что такие условия были выполнены до выплаты.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ПРОДОЛЖИТЬ рассмотрение ESDD,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несмотря на (b) проверку, но необходимым предоставлением надлежащего обоснования.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Кредитный специалист является первым пунктом проверки.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Если выявленный(е) риск(и) не устранен(ы), необходимо перейти к рассмотрению транзакции Руководителем Кредитного отдела.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Кредит может быть одобрен только после решения вопросов посредством вышеуказанных шагов.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 действий по снижению рисков с установленными сроками может являться частью условий для одобрения кредита.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есть условия, которые должны быть выполнены в рамках одобрения, Кредитный отдел (или аналогичный отдел) проверит, что такие условия были выполнены до выплаты.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риск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работе с клиентами и Руководитель отдела должны совместно одобрить предложения для новых или существующих клиентов ФО: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ОТКЛОНИТЬ (с указанием документально подтвержденных причин);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ПРОДОЛЖИТЬ рассмотрение ESDD, несмотря на проверку (с), но с необходимым предоставлением надлежащего обоснования.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эскалации: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Кредитный специалист является первым пунктом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Если выявленный(е) риск(и) не устранен(ы), необходимо перейти к рассмотрению транзакции Руководителем кредитного отдела и уполномоченным лицом или руководителем были выполнены до подразделения по устойчивому финансированию.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Некоторые критические проекты с высоким риском должны быть переданы на рассмотрение исполнительному органу и Совету с рекомендацией Руководителя Кредитного отдела.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Кредит может быть одобрен только после решения вопросов посредством вышеуказанных шагов.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План действий по снижению рисков с установленными сроками может являться частью условий для одобрения кредита.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3:</w:t>
      </w:r>
    </w:p>
    <w:bookmarkEnd w:id="317"/>
    <w:bookmarkStart w:name="z41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законодательных актов Республики Казахстан и международных договоров</w:t>
      </w:r>
    </w:p>
    <w:bookmarkEnd w:id="318"/>
    <w:bookmarkStart w:name="z41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Законы, кодексы Республики Казахстан</w:t>
      </w:r>
    </w:p>
    <w:bookmarkEnd w:id="319"/>
    <w:bookmarkStart w:name="z41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января 2021 года № 400-VI.</w:t>
      </w:r>
    </w:p>
    <w:bookmarkEnd w:id="320"/>
    <w:bookmarkStart w:name="z41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Водный кодекс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июля 2003 года № 481.</w:t>
      </w:r>
    </w:p>
    <w:bookmarkEnd w:id="321"/>
    <w:bookmarkStart w:name="z41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Земельный кодекс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от 20 июня 2003 года № 442.</w:t>
      </w:r>
    </w:p>
    <w:bookmarkEnd w:id="322"/>
    <w:bookmarkStart w:name="z41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Лесной кодекс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от 8 июля 2003 года № 477.</w:t>
      </w:r>
    </w:p>
    <w:bookmarkEnd w:id="323"/>
    <w:bookmarkStart w:name="z41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№593 "Об охране, воспроизводстве и использовании животного мира".</w:t>
      </w:r>
    </w:p>
    <w:bookmarkEnd w:id="324"/>
    <w:bookmarkStart w:name="z41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№ 54 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договорах Республики Казахстан".</w:t>
      </w:r>
    </w:p>
    <w:bookmarkEnd w:id="325"/>
    <w:bookmarkStart w:name="z41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№175 "Об особо охраняемых природных территориях".</w:t>
      </w:r>
    </w:p>
    <w:bookmarkEnd w:id="326"/>
    <w:bookmarkStart w:name="z42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№ 360-IV "О здоровье народа и системе здравоохранения".</w:t>
      </w:r>
    </w:p>
    <w:bookmarkEnd w:id="327"/>
    <w:bookmarkStart w:name="z42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№ 242 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архитектурной, градостроительной и строительной деятельности в Республике Казахстан".</w:t>
      </w:r>
    </w:p>
    <w:bookmarkEnd w:id="328"/>
    <w:bookmarkStart w:name="z42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№ 125-VI "О недрах и недропользовании".</w:t>
      </w:r>
    </w:p>
    <w:bookmarkEnd w:id="329"/>
    <w:bookmarkStart w:name="z42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№ 383-V ЗРК "Об общественных советах".</w:t>
      </w:r>
    </w:p>
    <w:bookmarkEnd w:id="330"/>
    <w:bookmarkStart w:name="z42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№ 401-V ЗРК "О доступе к информации".</w:t>
      </w:r>
    </w:p>
    <w:bookmarkEnd w:id="331"/>
    <w:bookmarkStart w:name="z42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№ 480-V ЗРК "О правовых актах".</w:t>
      </w:r>
    </w:p>
    <w:bookmarkEnd w:id="332"/>
    <w:bookmarkStart w:name="z42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договоров/конвенций в области охраны окружающей среды, участником которых является Республик Казахстан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конвенции, соглашения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 Республики Казахстан о присоединении/ратификации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Всемирной метеорологической организации, Вашингтон, 11 октября 1947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Верховного Совета Республики Казахстан от 18 декабря 1992 года №1791-XII "О присоединении к Конвенции Всемирной метеорологической организации"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биологическом разнообразии,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Рио-де-Жанейро, 5 июня 1992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Кабинета Министров Республики Казахстан от 19 августа 1994 года №918 "Об одобрении Республикой Казахстан Конвенции о биологическом разнообразии и организации выполнения предусмотренных ею обязательств"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гражданской ответственности за ущерб от загрязнения нефтью, Брюссель, 29 ноября 1969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Кабинета Министров Республики Казахстан от 4 мая 1994 года №244 "О присоединении Республики Казахстан к Международным конвенциям, принятым под эгидой Международной морской организации (ИМО), и к конвенции об ИМО"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об охране всемирного культурного и природного наследия, Париж, 16 ноября 1972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21 декабря 2011 года № 514-IV "О ратификации Конвенции об охране нематериального культурного наследия"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по предотвращению загрязнения с судов, Лондон, 2 ноября 1973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Кабинета Министров Республики Казахстан от 4 мая 1994 года № 244 "О присоединении Республики Казахстан к Международным конвенциям, принятым под эгидой Международной морской организации (ИМО), и к конвенции об ИМО"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запрещении военного или любого иного враждебного использования средств воздействия на природную среду, Женева, 10 декабря 1976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Верховного Совета Республики Казахстан от 20 февраля 1995 года № 301-XIII "О присоединении от имени Республики Казахстан к Конвенции о запрещении военного или любого иного враждебного использования средств воздействия на природную среду"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 Энергетической хартии. Лиссабон, 17 декабря 1994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18 октября 1995 года № 2537 "О ратификации Договора к Энергетической Хартии и Протокола к Энергетической Хартии по вопросам энергетической эффективности и сопутствующим экологическим аспектам"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Рамочная конвенция ООН об изменении климата, Рио-де-Жанейро, 11 июня 1992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4 мая 1995 года № 2260 "О pатификации pамочной Конвенции Оpганизации Объединенных Наций об изменении климата"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ООН по борьбе с опустыниванием, Париж, 17 июня 1994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июня 1997 г. № 149-1 "О ратификации Конвенции Организации Объединенных Наций по борьбе с опустыниванием"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Монреальский протокол по веществам, разрушающим озоновый слой. Монреаль, 16 сентября 1987 года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Поправка к Монреальскому протоколу по веществам, разрушающим озоновый слой, Лондон, 27-29 июня 1990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Поправка к Монреальскому протоколу по веществам, разрушающим озоновый слой, Копенгаген, 23–25 ноября 1992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Поправка к Монреальскому протоколу по веществам, разрушающим озоновый слой, Монреаль, 15-17 сентября 1997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Протоколу по веществам, разрушающим озоновый слой"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мая 2001 г. № 191-II "О присоединении Республики Казахстан к Поправке к Монреальскому протоколу по веществам, разрушающим озоновый слой"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апреля 2011 года № 426-IV "О ратификации Поправки к Монреальскому протоколу по веществам, разрушающим озоновый слой, принятой в Копенгагене 23-25 ноября 1992 года, и Поправки к Монреальскому протоколу по веществам, разрушающим озоновый слой, принятой в Монреале 15-17 сентября 1997 года"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Венская конвенция об охране озонового слоя, Вена, 22 марта 1985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30 октября 1997 года № 177-1 "О присоединении Республики Казахстан к Венской конвенции об охране озонового слоя"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международной торговле видами дикой фауны и флоры, находящимися под угрозой исчезновения. Вашингтон, 3 марта 1973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апреля 1999 года № 372-1 "О присоединении Республики Казахстан к Конвенции о международной торговле видами дикой фауны и флоры, находящимися под угрозой исчезновения"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об оценке воздействия на окружающую среду в трансграничном контексте, Эспо (Финляндия), 25 февраля 1991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21 октября 2000 года № 86-II "О присоединении Республики Казахстан к Конвенции об оценке воздействия на окружающую среду в трансграничном контексте"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трансграничном загрязнении воздуха на большие расстояния. Женева, 10 ноября 1979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октября 2000 года № 89-II "О присоединении Республики Казахстан к Конвенции о трансграничном загрязнении воздуха на большие расстояния"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трансграничном воздействии промышленных аварий, Хельсинки, 17 марта 1992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октября 2000 года № 91-II "О присоединении Республики Казахстан к Конвенции о трансграничном воздействии промышленных аварий"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ратификации Конвенции о доступе к информации, участию общественности в процессе принятия решений и доступе к правосудию по вопросам, касающимся окружающей среды, Орхус (Дания), 25 июня 1998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октября 2000 года № 92-II "О ратификации Конвенции о доступе к информации, участию общественности в процессе принятия решений и доступе к правосудию по вопросам, касающимся окружающей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об охране и использовании трансграничных водотоков и международных озер, Хельсинки, 17 марта 1992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октября 2000 г. № 94-II "О присоединении Республики Казахстан к Конвенции об охране и использовании трансграничных водотоков и международных озер"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Базельская конвенция о контроле за трансграничной перевозкой опасных отходов и их удалением, Базель, 20-22 марта 1989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10 февраля 2003 года № 389-II "О присоединении Республики Казахстан к Базельской конвенции о контроле за трансграничной перевозкой опасных отходов и их удалением"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водно-болотных угодьях, имеющих международное значение, главным образом, в качестве местообитаний водоплавающих птиц (с поправками, внесенными в нее Парижским протоколом от 3 декабря 1982 года и поправками, внесенными в Режине 28 мая 1987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2005 г. № 94-III "О присоединении Республики Казахстан к Конвенции о водно-болотных угодьях, имеющих международное значение, главным образом в качестве местообитаний водоплавающих птиц (с поправками, внесенными в нее Парижским протоколом от 3 декабря 1982 года, и поправками, внесенными в Режине 28 мая 1987 года)"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Рамочная конвенция по защите морской среды Каспийского моря, Тегеран, 4 ноября 2003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2005 года №97-III "О ратификации Рамочной конвенции по защите морской среды Каспийского моря"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Стокгольмская конвенция о стойких органических загрязнителях, Стокгольм, 22 мая 2001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июня 2007 года №259 "О ратификации Стокгольмской конвенции о стойких органических загрязнителях"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Роттердамская конвенция о процедуре предварительного обоснованного согласия в отношении отдельных опасных химических веществ и пестицидов в международной торговле, Роттердам, 10 сентября 1998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марта 2007 года № 239 "О ратификации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по сохранению мигрирующих видов диких животных, Бонн, 23 июня 1979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декабря 2005 года № 96 "О присоединении Республики Казахстан к Конвенции о сохранении мигрирующих видов диких животных"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Картахенский протокол по биобезопасности к конвенции о биологическом разнообразии, Картахена, 15 мая 2000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июня 2008 года № 43-IV "О ратификации Картахенского протокола по биобезопасности к Конвенции о биологическом разнообразии"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Киотский протокол к Рамочной конвенции Организации Объединенных Наций об изменении климата, Киото, 11 декабря 1997 г.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Поправка к приложению B к Киотскому протоколу к Рамочной конвенции Организации Объединенных Наций об изменении климата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26 марта 2009 года № 144-IV "О ратификации Киотского протокола к Рамочной конвенции Организации Объединенных Наций об изменении климата"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25 августа 2011 года №145 "О принятии Поправки к приложению В к Киотскому протоколу к Рамочной конвенции Организации Объединенных Наций об изменении климата"</w:t>
            </w:r>
          </w:p>
        </w:tc>
      </w:tr>
    </w:tbl>
    <w:bookmarkStart w:name="z43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Инструмент оценки рисков экологической и социальной экспертизы (ESDD)</w:t>
      </w:r>
    </w:p>
    <w:bookmarkEnd w:id="339"/>
    <w:bookmarkStart w:name="z43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пользователя по экологической и социальной экспертизе (ESDD)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Этот инструмент оценки рисков ЭиС содержит 3 вкладки: руководство пользователя; один общий контрольный список экологической и социальной экспертизы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ESDD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глоссарий терминов.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 пользователя содержит рекомендации для риск-менеджеров (RM) по использованию этого автоматического инструмента оценки рисков. Общий контрольный список содержит вопросы по трем категориям: Общие; Окружающая среда, здоровье и безопасность; и соц. На основе ответов, предоставленных на эти вопросы, инструмент создаст количественный рейтинг риска. К каждому вопросу прилагается инструкция, которая поможет РМ дать ответы. Технические термины, используемые в контрольном перечне (включая инструкции), более подробно определены и объяснены на вкладке "Глоссарий терминов". Для удобства пользования эти термины выделены курсивом. Для получения более подробной информации обо всех типах экосоциальных рисков см. Приложение F к Руководству по внедрению Управления экологическими и социальными рисками (ESRM). RM также рекомендуется использовать раздел комментариев в контрольном перечне, чтобы предоставлять свои комментарии в соответствии с инструкциями, содержащимися в инструкциях, и там, где это необходимо.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1 Список исключений: Пожалуйста, ознакомьтесь со списком исключений в Приложении A для деятельности и услуг, которые Банк/ФО не будет финансировать. Если бизнес вашего клиента отсутствует в списке исключений, перейдите к заполнению типового контрольного списка ESDD ИЛИ контрольного списка IFC PS для проверки приемлемых операций долгосрочного корпоративного финансирования и проектного финансирования.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2 ESDD: Обратите внимание, что RM должен заполнить ESDD для транзакций, определенных в разделе 2 "Применимость Руководства ESRM". Выберите ответы из выпадающего списка. На основе предоставленных ответов инструмент создаст рейтинг риска (высокий, средний и низкий риск), чтобы определить общую категорию эскалации. См. в Приложении E матрицу эскалации.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3 ESDD: Выберите ответ на каждый вопрос из раскрывающегося списка. После этого контрольный список ESDD автоматически создаст общий рейтинг риска транзакции.</w:t>
            </w:r>
          </w:p>
        </w:tc>
      </w:tr>
    </w:tbl>
    <w:bookmarkStart w:name="z44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Интерпретация ответа</w:t>
      </w:r>
    </w:p>
    <w:bookmarkEnd w:id="342"/>
    <w:bookmarkStart w:name="z44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обычно означает, что все критерии соблюдены</w:t>
      </w:r>
    </w:p>
    <w:bookmarkEnd w:id="343"/>
    <w:bookmarkStart w:name="z44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будет означать, что критерии в основном соблюдены, а для остальных предпринимаются дальнейшие действия</w:t>
      </w:r>
    </w:p>
    <w:bookmarkEnd w:id="344"/>
    <w:bookmarkStart w:name="z44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будет означать, что некоторые из критериев не были соблюдены и не было предпринято никаких конкретных действий</w:t>
      </w:r>
    </w:p>
    <w:bookmarkEnd w:id="345"/>
    <w:bookmarkStart w:name="z44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(г) будет означать "неприменимо"</w:t>
      </w:r>
    </w:p>
    <w:bookmarkEnd w:id="346"/>
    <w:bookmarkStart w:name="z44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контрольный список оценки экологических и социальных рисков для приемлемых операций МСБ и корпоративного финансирования</w:t>
      </w:r>
    </w:p>
    <w:bookmarkEnd w:id="347"/>
    <w:bookmarkStart w:name="z44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Основная информация</w:t>
      </w:r>
    </w:p>
    <w:bookmarkEnd w:id="348"/>
    <w:bookmarkStart w:name="z44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349"/>
    <w:bookmarkStart w:name="z44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клиента/счета</w:t>
      </w:r>
    </w:p>
    <w:bookmarkEnd w:id="350"/>
    <w:bookmarkStart w:name="z44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ID транзакции</w:t>
      </w:r>
    </w:p>
    <w:bookmarkEnd w:id="351"/>
    <w:bookmarkStart w:name="z45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</w:t>
      </w:r>
    </w:p>
    <w:bookmarkEnd w:id="352"/>
    <w:bookmarkStart w:name="z45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Промышленность / сектор</w:t>
      </w:r>
    </w:p>
    <w:bookmarkEnd w:id="353"/>
    <w:bookmarkStart w:name="z45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Произведенный / проданный продукт</w:t>
      </w:r>
    </w:p>
    <w:bookmarkEnd w:id="354"/>
    <w:bookmarkStart w:name="z45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рынок</w:t>
      </w:r>
    </w:p>
    <w:bookmarkEnd w:id="355"/>
    <w:bookmarkStart w:name="z45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менеджера по работе с клиентами</w:t>
      </w:r>
    </w:p>
    <w:bookmarkEnd w:id="356"/>
    <w:bookmarkStart w:name="z45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Бизнес-направление (подсектор)</w:t>
      </w:r>
    </w:p>
    <w:bookmarkEnd w:id="357"/>
    <w:bookmarkStart w:name="z45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отраслевых экологических и</w:t>
      </w:r>
    </w:p>
    <w:bookmarkEnd w:id="358"/>
    <w:bookmarkStart w:name="z45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рисков</w:t>
      </w:r>
    </w:p>
    <w:bookmarkEnd w:id="359"/>
    <w:bookmarkStart w:name="z45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транзакции в соответствии с таблицей 1</w:t>
      </w:r>
    </w:p>
    <w:bookmarkEnd w:id="360"/>
    <w:bookmarkStart w:name="z45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Руководства</w:t>
      </w:r>
    </w:p>
    <w:bookmarkEnd w:id="361"/>
    <w:bookmarkStart w:name="z46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Пожалуйста, убедитесь, что есть запись соответствующих документов и ссылок, чтобы подтвердить все ответы. При отсутствии документальных подтверждений РМ необходимо получить устное подтверждение от заказчика и внести информацию, насколько ему известно.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С.НО.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 риски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какие-либо юридические вопросы, связанные с деятельностью клиента в области охраны окружающей среды и безопасности?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Клиент имеет все действующие разрешения И не сталкивался с какими-либо судебными исками или серьезными экологическими/социальными инцидентами за последние три года.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 клиента нет всех действующих разрешений, но он предпринял определенные шаги для их получения в течение следующих шести месяцев И/ИЛИ клиент столкнулся с судебными претензиями, но урегулировал или имеет определенные планы по урегулированию всех из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Клиент не имеет всех действующих разрешений и не предпринял никаких определенных шагов для их получения И/ИЛИ клиент столкнулся с судебными претензиями и не имеет определенного плана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Неприменимо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Повлияли ли когда-либо на деятельность местные заинтересованные стороны, кампании СМИ или неправительственных организаций (НПО) по экологическим и социальным проблемам?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Нет никаких доказательств недовольства заинтересованных сторон, негативных СМИ или протестов НПО.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Имеются свидетельства недовольства заинтересованных сторон, негативного протеста СМИ или НПО в отношении конкретной операции, И клиент предпринял адекватные шаги для решения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Имеются свидетельства недовольства заинтересованных сторон, негативных отзывов СМИ или НПО, и клиент не предпринял никаких шагов для решения проблемы.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Неприменимо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ли проектная площадка и/или ее маршрут повлиять на экологическую уязвимость на проектной площадке и/или в радиусе 5 км вокруг проектной площадки)?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Экочувствительных участков не наблюдается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Есть несколько экологически чувствительных зон И клиент принял адекватные меры для смягчения воздействия своей деятельности на экологически чувствительные области в соответствии с правилами.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Наблюдаются экологически чувствительные участки, и меры по смягчению последствий не соответствуют нормативным требованиям, и клиент может столкнуться с правовыми проблемами в будущем.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Неприменимо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у клиента надежная/адекватная система экологического и социального менеджмента (ESMS)?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У клиента есть надежная ESMS, ресурсы, как люди, так и бюджет для внедрения.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 клиента еще нет надежной ESMS, однако были предприняты определенные шаги для ее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У клиента нет ESMS, и нет планов по ее установке. Для управления экологическими и социальными вопросами проводятся различные специальные мероприятия.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Непригодный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Экологические риски для здоровья и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2,1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признаки загрязнения воздуха и шума в связи с работой клиента?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Нет доказательств загрязнения воздуха/шума и/или приняты все меры по смягчению последствий и системы мониторинга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Имеются данные о воздушном/шумовом излучении И меры по частичному смягчению, имеется система мониторинга И клиент решает или имеет определенный план для решения оставшихся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Имеются данные о выбросах/шуме в атмосферу И отсутствуют меры по смягчению последствий/система мониторинга И у клиента нет определенного плана по решению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Неприменимо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доказательства загрязнение воды из-за работы клиента?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Нет признаков загрязнения воды и/или приняты все меры по смягчению последствий и системы мониторинга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Имеются данные о загрязнении воды И частичные меры по смягчению последствий, действует система мониторинга И клиент решает или имеет определенный план по решению оставшихся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Имеются данные о загрязнении воды И отсутствуют меры/система мониторинга по смягчению последствий И у клиента нет определенного плана решения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Непригодный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доказательства загрязнения земель и отсутствия напрасно тратить механизм обработки в работе проекта?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Нет признаков загрязнения земли ИЛИ приняты все меры по смягчению последствий и системы мониторинга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Имеются данные о загрязнении земли И частичные меры по смягчению последствий, действует система мониторинга И клиент решает или имеет определенный план по решению оставшихся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Имеются данные о загрязнении земли, И нет системы мер по смягчению последствий/мониторинга, И у клиента нет определенного плана по решению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Непригодный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Существуют ли какие-либо риски и возможности, связанные с изменением климата (наводнение, засуха, циклон и т. д.)? парниковый газ сокращение выбросов), связанное с работой клиента?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У клиента есть надежный план управления стихийными бедствиями для борьбы с климатическими рисками, И у клиента есть процедуры для измерения, раскрытия информации, установления целей и снижения выбросов парниковых газов.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 клиента есть план управления стихийными бедствиями, но он не является надежным, И есть доказательства того, что клиент намерен измерить, раскрыть, установить цели и снизить выбросы парниковых газов в ближайшем будущем.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Нет плана управления стихийными бедствиями И нет определенного плана для измерения, раскрытия информации, установления целей и снижения выбросов парниковых газов в будущем. г) Неприменимо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Социальные риски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какие-либо доказательства риска для здоровья и безопасности на рабочем месте (OHS)?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У клиента нет проблем с охраной труда или он адекватно смягчил их.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У клиента есть определенные опасения по охране труда, но он предпринял определенные шаги для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У клиента есть проблемы с охраной труда в его работе, и он не планирует их устранять.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Неприменимо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 и труда плохие и нарушают местные правила/стандарты?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Имеются надлежащие условия труда и трудовая практика И нет доказательств плохих условий труда или трудовой практики, из-за которых клиент может столкнуться с судебным иском или трудовыми волнениями, негативным освещением в СМИ или протестом со стороны активистов.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Есть несколько свидетельств неудовлетворительных условий труда, НО отсутствуют какие-либо существенно неправильные трудовые практики, такие как детский/принудительный труд, И у клиента есть определенный план по улучшению условий труда, чтобы гарантировать отсутствие юридических проблем, трудовых волнений или негативного освещения в СМИ или протест от активиста в будущем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Условия труда очень плохие И/ИЛИ имеет место значительно неудовлетворительная трудовая практика, такая как детский труд/принудительный труд, И клиент не решает/не имеет определенного плана решения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Неприменимо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ли проект угрозу здоровью и безопасности населения?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Наличие надежного плана охраны здоровья и безопасности населения, разработанного в консультации с местным сообществом, И отсутствие доказательств проблем, которые могут создать неудобства/несчастные случаи/травмы для местного населения в будущем.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Существует план охраны здоровья и безопасности сообщества, но он не является надежным или разработан без консультаций с сообществом И/ИЛИ есть несколько свидетельств проблем, которые могут создать неудобства/несчастные случаи/травмы для местного сообщества, И клиент намерен устранить пробелы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Отсутствие плана охраны здоровья и безопасности сообщества И/ИЛИ наличие серьезных проблем, которые могут создать неудобства/несчастные случаи/травмы для местного сообщества, И у клиента нет определенного плана по устранению пробелов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Неприменимо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какие-либо свидетельства проведения консультаций с общественностью с ключевыми заинтересованными сторонами, включая коренные народы?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Имеются доказательства того, что клиент консультируется / взаимодействует с заинтересованными сторонами, включая местное сообщество, коренные народы, по всем соответствующим вопросам (таким как реабилитация, компенсация, их ожидания в зависимости от обстоятельств)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Консультации с заинтересованными сторонами ограничены/неадекватны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Отсутствие консультаций с заинтересованными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Неприменимо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 (с)</w:t>
            </w:r>
          </w:p>
        </w:tc>
      </w:tr>
    </w:tbl>
    <w:bookmarkStart w:name="z49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риска проекта</w:t>
      </w:r>
    </w:p>
    <w:bookmarkEnd w:id="375"/>
    <w:bookmarkStart w:name="z4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Глоссарий</w:t>
      </w:r>
    </w:p>
    <w:bookmarkEnd w:id="376"/>
    <w:bookmarkStart w:name="z4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Ниже приведены определения, данные </w:t>
      </w:r>
      <w:r>
        <w:rPr>
          <w:rFonts w:ascii="Times New Roman"/>
          <w:b w:val="false"/>
          <w:i/>
          <w:color w:val="000000"/>
          <w:sz w:val="28"/>
        </w:rPr>
        <w:t>Международной организацией труда (МОТ)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некоторых ключевых терминов в отношении трудовых отношений, используемых в этом контрольном списке: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труд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Конвенция о минимальном возрасте 1973 года устанавливает общий минимальный возраст для приема на работу на уровне 15 лет (13 лет для легкой работы) и минимальный возраст для опасных работ на уровне 18 лет (16 лет при определенных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условиях).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предусматривает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первоначального установления общего минимального возраста в 14 лет (12 лет для легких работ) в тех случаях, когда экономика и образовательная база недостаточно развиты.</w:t>
            </w:r>
          </w:p>
          <w:bookmarkEnd w:id="37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Принудительный труд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Принудительный труд определяется как "всякая работа или служба, требуемая от какого-либо лица под угрозой какого-либо наказания и для которой указанное лицо не предложило своих услуг добровольно".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Минимальный размер оплаты труда исчисляется за работу в нормальных условиях с выполнением установленной месячной нормы труда.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нормальная продолжительность рабочего времени не должна превышать 40 часов в неделю, а минимальная заработная плата установлена в размере 70 000 тенге в месяц.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Дискриминация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Дискриминация может быть определена как любое различие, исключение или предпочтение, сделанное на основе расы, цвета кожи, пола, религии, политических убеждений, национального происхождения или социального происхождения, которое приводит к аннулированию или нарушению равенства возможностей или обращения в сфере труда или занятий.</w:t>
            </w:r>
          </w:p>
        </w:tc>
      </w:tr>
    </w:tbl>
    <w:bookmarkStart w:name="z5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приведены краткие определения некоторых других терминов: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парниковый газ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Согласно МГЭИК, парниковые газы (ПГ) - это те газообразные составляющие атмосферы, которые поглощают и излучают излучение на определенных длинах волн в пределах спектра инфракрасного излучения. Этот процесс является основной причиной парникового эффекта. Существует шесть основных парниковых газов (двуокись углерода, метан, закись азота, гидрофторуглероды,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перфторуглероды и гексафторид серы).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СИТЕС (Конвенция о международной торговле видами дикой фауны и флоры, находящимися под угрозой исчезновения) является международным соглашением между правительствами. Его цель - обеспечить, чтобы международная торговля образцами диких животных и растений не угрожала их выживанию.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несвязанный асбест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Несвязанный асбест - это сырой минерал, используемый в качестве футеровки или изоляции - в этой форме он рыхлый и легко выделяет пыль. Рыхлым называют любой асбестосодержащий материал, который после высыхания можно легко раскрошить или измельчить в порошок вручную.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Механизм рассмотрения жалоб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рассмотрения жалоб - это официальный процесс подачи жалоб, который может использоваться отдельными лицами, работниками, сообществами и/или организациями гражданского общества, на которых негативно влияет определенная деловая деятельность и операции.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ИСО 14001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системы экологического менеджмента (EMS) ISO 14001 является международно признанным стандартом экологического менеджмента. Это систематическая структура для управления немедленным и долгосрочным воздействием продукции, услуг и процессов организации на окружающую среду.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 8000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SA8000- это поддающийся проверке стандарт социальной сертификации достойных рабочих мест, который побуждает организации разрабатывать, поддерживать и применять социально приемлемые методы на рабочем месте.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OHSAS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охраной труда и промышленной безопасностью (OHSAS 18001) - это применяемый на международном уровне британский стандарт для систем управления охраной труда и промышленной безопасностью. Он обеспечивает основу для организации надлежащего и эффективного управления охраной труда и техникой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 труда (МОТ) - это учреждение Организации Объединенных Наций, занимающееся вопросами труда, в частности, международными трудовыми стандартами, социальной защитой и возможностями трудоустройства для всех. Он устанавливает трудовые нормы, разрабатывает политику и разрабатывает программы, способствующие достойному труду для всех женщин и мужчин.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 всемирного наследия ЮНЕСКО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всемирного наследия - это место (например, здание, город, комплекс, пустыня, лес, остров, озеро, памятник или гора), внесенное в список Организации Объединенных Наций по вопросам образования, науки и культуры (ЮНЕСКО) как имеющее особое значение. культурное или физическое значение.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