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9b7d" w14:textId="1199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ОТРАСЛЕВОЕ СОГЛАШЕНИЕ между Министерством здравоохранения Республики Казахстан, Республиканским общественным объединением "Отраслевой профессиональный союз работников системы здравоохранения "SENIM", Общественным объединением "Казахстанский отраслевой профессиональный союз работников здравоохранения "AQNIET", Республиканским общественным объединением "Отраслевой профсоюз работников медицины и смежной с ней отраслей "QazMed" и Национальной палатой здравоохранения на 2023 - 2025 годы</w:t>
      </w:r>
    </w:p>
    <w:p>
      <w:pPr>
        <w:spacing w:after="0"/>
        <w:ind w:left="0"/>
        <w:jc w:val="both"/>
      </w:pPr>
      <w:r>
        <w:rPr>
          <w:rFonts w:ascii="Times New Roman"/>
          <w:b w:val="false"/>
          <w:i w:val="false"/>
          <w:color w:val="000000"/>
          <w:sz w:val="28"/>
        </w:rPr>
        <w:t>ОТРАСЛЕВОЕ СОГЛАШЕНИЕ.</w:t>
      </w:r>
    </w:p>
    <w:p>
      <w:pPr>
        <w:spacing w:after="0"/>
        <w:ind w:left="0"/>
        <w:jc w:val="left"/>
      </w:pPr>
      <w:bookmarkStart w:name="z3" w:id="0"/>
      <w:r>
        <w:rPr>
          <w:rFonts w:ascii="Times New Roman"/>
          <w:b/>
          <w:i w:val="false"/>
          <w:color w:val="000000"/>
        </w:rPr>
        <w:t xml:space="preserve"> Содержание:</w:t>
      </w:r>
    </w:p>
    <w:bookmarkEnd w:id="0"/>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 Общие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 Реализация направлений программных и стратегических документов в системе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 Организация оплаты труда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 Трудовые отношения и содействие занятости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 Охрана труда и здоровья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 Развитие кадрового потенциала. Профессиональная подготовка, переподготовка и повышение квалификации работников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7. Социальная защита работников, гарантии, компенсации и льготы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8. Развитие социального партнерства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9. Гарантии деятельности профсоюзов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10. Заключительное положение. Действие соглашения и контроль за его реализацией.</w:t>
      </w:r>
    </w:p>
    <w:bookmarkStart w:name="z14" w:id="1"/>
    <w:p>
      <w:pPr>
        <w:spacing w:after="0"/>
        <w:ind w:left="0"/>
        <w:jc w:val="left"/>
      </w:pPr>
      <w:r>
        <w:rPr>
          <w:rFonts w:ascii="Times New Roman"/>
          <w:b/>
          <w:i w:val="false"/>
          <w:color w:val="000000"/>
        </w:rPr>
        <w:t xml:space="preserve"> Раздел 1. Общие положения</w:t>
      </w:r>
    </w:p>
    <w:bookmarkEnd w:id="1"/>
    <w:bookmarkStart w:name="z15" w:id="2"/>
    <w:p>
      <w:pPr>
        <w:spacing w:after="0"/>
        <w:ind w:left="0"/>
        <w:jc w:val="both"/>
      </w:pPr>
      <w:r>
        <w:rPr>
          <w:rFonts w:ascii="Times New Roman"/>
          <w:b w:val="false"/>
          <w:i w:val="false"/>
          <w:color w:val="000000"/>
          <w:sz w:val="28"/>
        </w:rPr>
        <w:t>
      1. Полномочные представители сторон социального партнерства - государственное учреждение "Министерство здравоохранения Республики Казахстан" (далее - Министерство), Республиканское общественное объединение "Отраслевой профессиональный союз работников системы здравоохранения "SENIM", Общественное объединение "Казахстанский отраслевой профессиональный союз работников здравоохранения "AQNIET", Республиканское общественное объединение "Отраслевой профсоюз работников медицины и смежной с ней отраслей "QazMed" (далее - Профсоюзы) и объединение индивидуальных предпринимателей и юридических лиц "Национальная палата здравоохранения" (далее - Национальная палата здравоохранения), в дальнейшем именуемые Стороны, заключили настоящее отраслевое соглашение на 2023-2025 годы (далее - Соглашение).</w:t>
      </w:r>
    </w:p>
    <w:bookmarkEnd w:id="2"/>
    <w:bookmarkStart w:name="z16" w:id="3"/>
    <w:p>
      <w:pPr>
        <w:spacing w:after="0"/>
        <w:ind w:left="0"/>
        <w:jc w:val="both"/>
      </w:pPr>
      <w:r>
        <w:rPr>
          <w:rFonts w:ascii="Times New Roman"/>
          <w:b w:val="false"/>
          <w:i w:val="false"/>
          <w:color w:val="000000"/>
          <w:sz w:val="28"/>
        </w:rPr>
        <w:t xml:space="preserve">
      2. Настоящее Соглашение основано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регистрационный №1,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"Гражданский кодекс Республики Казахстан" (далее – ГК РК), регистрационный №879,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"Трудовой кодекс Республики Казахстан" (далее – ТК РК), регистрационный №95666,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"Об административных правонарушениях", регистрационный №81245,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"О здоровье народа и системе здравоохранения", регистрационный №144582,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профессиональных союзах", регистрационный №80935,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"Общественных объединениях", регистрационный №3,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некоммерческих организациях", регистрационный №7950,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республиканском бюджете на 2023-2025 годы", регистрационный №174721,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государственной молодежной политике", регистрационный №86505,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регистрационный І22880,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государственном имуществе", регистрационный №57639,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№1193), регистрационный №97892,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декабря 2013 года № 1562 "Об утверждении перечня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 регистрационный №76837,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12 октября 2021 года № 725 "Об утверждении национального проекта "Качественное и доступное здравоохранение для каждого гражданина "Здоровая нация" (далее – национальный проект "Здоровая нация"), </w:t>
      </w:r>
      <w:r>
        <w:rPr>
          <w:rFonts w:ascii="Times New Roman"/>
          <w:b w:val="false"/>
          <w:i w:val="false"/>
          <w:color w:val="000000"/>
          <w:sz w:val="28"/>
        </w:rPr>
        <w:t>Приказе</w:t>
      </w:r>
      <w:r>
        <w:rPr>
          <w:rFonts w:ascii="Times New Roman"/>
          <w:b w:val="false"/>
          <w:i w:val="false"/>
          <w:color w:val="000000"/>
          <w:sz w:val="28"/>
        </w:rPr>
        <w:t xml:space="preserve"> Министерства здравоохранения и социального развития Республики Казахстан от 28 декабря 2015 года № 1053 "Об утверждении Списка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правил их предоставления", регистрационный №98301, </w:t>
      </w:r>
      <w:r>
        <w:rPr>
          <w:rFonts w:ascii="Times New Roman"/>
          <w:b w:val="false"/>
          <w:i w:val="false"/>
          <w:color w:val="000000"/>
          <w:sz w:val="28"/>
        </w:rPr>
        <w:t>приказе</w:t>
      </w:r>
      <w:r>
        <w:rPr>
          <w:rFonts w:ascii="Times New Roman"/>
          <w:b w:val="false"/>
          <w:i w:val="false"/>
          <w:color w:val="000000"/>
          <w:sz w:val="28"/>
        </w:rPr>
        <w:t xml:space="preserve"> Министра здравоохранения Республики Казахстан от 30 ноября 2020 года ҚРДСМ -213/2020 "Об утверждении типовой системы оплаты труда работников государственных предприятий на праве хозяйственного ведения в области здравоохранения", регистрационный №149237, </w:t>
      </w:r>
      <w:r>
        <w:rPr>
          <w:rFonts w:ascii="Times New Roman"/>
          <w:b w:val="false"/>
          <w:i w:val="false"/>
          <w:color w:val="000000"/>
          <w:sz w:val="28"/>
        </w:rPr>
        <w:t>приказе</w:t>
      </w:r>
      <w:r>
        <w:rPr>
          <w:rFonts w:ascii="Times New Roman"/>
          <w:b w:val="false"/>
          <w:i w:val="false"/>
          <w:color w:val="000000"/>
          <w:sz w:val="28"/>
        </w:rPr>
        <w:t xml:space="preserve">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регистрационный №147461 и другими нормативными правовыми актами Республики Казахстан, касающимися социально-экономических и трудовых прав и интересов работников здравоохранения, Конвенциях Международной организации труда (далее – МОТ) № 87, № 98 и иных международных норм права, действующим Генеральным Соглашением между Правительством Республики Казахстан, республиканскими объединениями (ассоциациями, союзами) работодателей и республиканскими объединениями (ассоциациями, союзами) профессиональных союзов на 2021-2023 годы (далее – Генеральное соглашение).</w:t>
      </w:r>
    </w:p>
    <w:bookmarkEnd w:id="3"/>
    <w:bookmarkStart w:name="z17" w:id="4"/>
    <w:p>
      <w:pPr>
        <w:spacing w:after="0"/>
        <w:ind w:left="0"/>
        <w:jc w:val="both"/>
      </w:pPr>
      <w:r>
        <w:rPr>
          <w:rFonts w:ascii="Times New Roman"/>
          <w:b w:val="false"/>
          <w:i w:val="false"/>
          <w:color w:val="000000"/>
          <w:sz w:val="28"/>
        </w:rPr>
        <w:t xml:space="preserve">
      3. Настоящее Соглашение направлено на создание эффективного механизма регулирования социальных, трудовых и связанных с ними экономических отношений, содействие обеспечению социальной стабильности и общественного согласия, обеспечении гарантий прав работников в сфере труда, осуществлении их социальной защиты, соблюдения прав и интересов работодателей. </w:t>
      </w:r>
    </w:p>
    <w:bookmarkEnd w:id="4"/>
    <w:bookmarkStart w:name="z18" w:id="5"/>
    <w:p>
      <w:pPr>
        <w:spacing w:after="0"/>
        <w:ind w:left="0"/>
        <w:jc w:val="both"/>
      </w:pPr>
      <w:r>
        <w:rPr>
          <w:rFonts w:ascii="Times New Roman"/>
          <w:b w:val="false"/>
          <w:i w:val="false"/>
          <w:color w:val="000000"/>
          <w:sz w:val="28"/>
        </w:rPr>
        <w:t>
      4. Положения, вытекающие из настоящего Соглашения, являются обязательными для Сторон, служат основой и не могут быть исключены или уменьшены при заключении региональных соглашений между филиалами Профсоюза, Национальной палаты здравоохранения и управлениями здравоохранения и коллективных договоров в организациях здравоохранения.</w:t>
      </w:r>
    </w:p>
    <w:bookmarkEnd w:id="5"/>
    <w:bookmarkStart w:name="z19" w:id="6"/>
    <w:p>
      <w:pPr>
        <w:spacing w:after="0"/>
        <w:ind w:left="0"/>
        <w:jc w:val="both"/>
      </w:pPr>
      <w:r>
        <w:rPr>
          <w:rFonts w:ascii="Times New Roman"/>
          <w:b w:val="false"/>
          <w:i w:val="false"/>
          <w:color w:val="000000"/>
          <w:sz w:val="28"/>
        </w:rPr>
        <w:t>
      5. Соглашение не ограничивает права работодателей в предоставлении дополнительных льгот и гарантий в части оплаты труда, режима работы, отдыха и иных мер социальной поддержки работников, определенных коллективными и трудовыми договорами.</w:t>
      </w:r>
    </w:p>
    <w:bookmarkEnd w:id="6"/>
    <w:bookmarkStart w:name="z20" w:id="7"/>
    <w:p>
      <w:pPr>
        <w:spacing w:after="0"/>
        <w:ind w:left="0"/>
        <w:jc w:val="both"/>
      </w:pPr>
      <w:r>
        <w:rPr>
          <w:rFonts w:ascii="Times New Roman"/>
          <w:b w:val="false"/>
          <w:i w:val="false"/>
          <w:color w:val="000000"/>
          <w:sz w:val="28"/>
        </w:rPr>
        <w:t>
      6. Действие настоящего Соглашения распространяется на правоотношения, возникшие с 1 января 2023 года и на Уполномоченный орган в лице Министерства здравоохранения Республики Казахстан, работодателей и работников, в том числе, медицинских работников, работающих в других сферах деятельности и их представителей в лице Национальной палаты здравоохранения и Профсоюза.</w:t>
      </w:r>
    </w:p>
    <w:bookmarkEnd w:id="7"/>
    <w:bookmarkStart w:name="z21" w:id="8"/>
    <w:p>
      <w:pPr>
        <w:spacing w:after="0"/>
        <w:ind w:left="0"/>
        <w:jc w:val="both"/>
      </w:pPr>
      <w:r>
        <w:rPr>
          <w:rFonts w:ascii="Times New Roman"/>
          <w:b w:val="false"/>
          <w:i w:val="false"/>
          <w:color w:val="000000"/>
          <w:sz w:val="28"/>
        </w:rPr>
        <w:t>
      Профсоюзы имеют право представлять интересы работников и/или их представителей, не являющихся членами Профсоюза, на основании письменного обращения.</w:t>
      </w:r>
    </w:p>
    <w:bookmarkEnd w:id="8"/>
    <w:bookmarkStart w:name="z22" w:id="9"/>
    <w:p>
      <w:pPr>
        <w:spacing w:after="0"/>
        <w:ind w:left="0"/>
        <w:jc w:val="both"/>
      </w:pPr>
      <w:r>
        <w:rPr>
          <w:rFonts w:ascii="Times New Roman"/>
          <w:b w:val="false"/>
          <w:i w:val="false"/>
          <w:color w:val="000000"/>
          <w:sz w:val="28"/>
        </w:rPr>
        <w:t>
      7. Положения соглашений, коллективных, трудовых договоров, актов работодателей, ухудшающие гарантии работников по сравнению с трудовым законодательством Республики Казахстан и настоящим Соглашением, признаются недействительными и не подлежат применению.</w:t>
      </w:r>
    </w:p>
    <w:bookmarkEnd w:id="9"/>
    <w:bookmarkStart w:name="z23" w:id="10"/>
    <w:p>
      <w:pPr>
        <w:spacing w:after="0"/>
        <w:ind w:left="0"/>
        <w:jc w:val="both"/>
      </w:pPr>
      <w:r>
        <w:rPr>
          <w:rFonts w:ascii="Times New Roman"/>
          <w:b w:val="false"/>
          <w:i w:val="false"/>
          <w:color w:val="000000"/>
          <w:sz w:val="28"/>
        </w:rPr>
        <w:t>
      8. В случае принятия в период действия настоящего Соглашения законодательных и других нормативных правовых актов, улучшающих условия, установленные настоящим Соглашением, их положения применяются к данным условиям.</w:t>
      </w:r>
    </w:p>
    <w:bookmarkEnd w:id="10"/>
    <w:bookmarkStart w:name="z24" w:id="11"/>
    <w:p>
      <w:pPr>
        <w:spacing w:after="0"/>
        <w:ind w:left="0"/>
        <w:jc w:val="both"/>
      </w:pPr>
      <w:r>
        <w:rPr>
          <w:rFonts w:ascii="Times New Roman"/>
          <w:b w:val="false"/>
          <w:i w:val="false"/>
          <w:color w:val="000000"/>
          <w:sz w:val="28"/>
        </w:rPr>
        <w:t>
      9. В случае проведения реорганизационных мероприятий у одной из Сторон Соглашения права и обязательства переходят к их правопреемнику (правопреемникам) и сохраняются до заключения нового Соглашения.</w:t>
      </w:r>
    </w:p>
    <w:bookmarkEnd w:id="11"/>
    <w:bookmarkStart w:name="z25" w:id="12"/>
    <w:p>
      <w:pPr>
        <w:spacing w:after="0"/>
        <w:ind w:left="0"/>
        <w:jc w:val="left"/>
      </w:pPr>
      <w:r>
        <w:rPr>
          <w:rFonts w:ascii="Times New Roman"/>
          <w:b/>
          <w:i w:val="false"/>
          <w:color w:val="000000"/>
        </w:rPr>
        <w:t xml:space="preserve"> Раздел 2. Реализация направлений программных и стратегических документов в системе здравоохранения</w:t>
      </w:r>
    </w:p>
    <w:bookmarkEnd w:id="12"/>
    <w:bookmarkStart w:name="z26" w:id="13"/>
    <w:p>
      <w:pPr>
        <w:spacing w:after="0"/>
        <w:ind w:left="0"/>
        <w:jc w:val="both"/>
      </w:pPr>
      <w:r>
        <w:rPr>
          <w:rFonts w:ascii="Times New Roman"/>
          <w:b w:val="false"/>
          <w:i w:val="false"/>
          <w:color w:val="000000"/>
          <w:sz w:val="28"/>
        </w:rPr>
        <w:t xml:space="preserve">
      10. Стороны договорились: </w:t>
      </w:r>
    </w:p>
    <w:bookmarkEnd w:id="13"/>
    <w:bookmarkStart w:name="z27" w:id="14"/>
    <w:p>
      <w:pPr>
        <w:spacing w:after="0"/>
        <w:ind w:left="0"/>
        <w:jc w:val="both"/>
      </w:pPr>
      <w:r>
        <w:rPr>
          <w:rFonts w:ascii="Times New Roman"/>
          <w:b w:val="false"/>
          <w:i w:val="false"/>
          <w:color w:val="000000"/>
          <w:sz w:val="28"/>
        </w:rPr>
        <w:t xml:space="preserve">
      10.1. любая из Сторон вправе выступать инициатором разработки программных и стратегических документов отрасли здравоохранения, вносить предложения по изменению, дополнению, исключению определенных норм. Предложения направляются в Отраслевую комиссию по социальному партнерству и регулированию социально-трудовых отношении (далее- Отраслевой комиссией). Предложения по внесению изменений в программные и стратегические документы рассматриваются Отраслевой комиссией, решения принимаются на основании договоренности после проведения аргументированного обсуждения; </w:t>
      </w:r>
    </w:p>
    <w:bookmarkEnd w:id="14"/>
    <w:bookmarkStart w:name="z28" w:id="15"/>
    <w:p>
      <w:pPr>
        <w:spacing w:after="0"/>
        <w:ind w:left="0"/>
        <w:jc w:val="both"/>
      </w:pPr>
      <w:r>
        <w:rPr>
          <w:rFonts w:ascii="Times New Roman"/>
          <w:b w:val="false"/>
          <w:i w:val="false"/>
          <w:color w:val="000000"/>
          <w:sz w:val="28"/>
        </w:rPr>
        <w:t>
      10.2 содействовать развитию конкуренции в системе здравоохранения, совершенствованию тарифной политики по медицинским услугам, повышению качества медицинских услуг, обеспечению населения достоверной и объективной информацией по вопросам охраны здоровья;</w:t>
      </w:r>
    </w:p>
    <w:bookmarkEnd w:id="15"/>
    <w:bookmarkStart w:name="z29" w:id="16"/>
    <w:p>
      <w:pPr>
        <w:spacing w:after="0"/>
        <w:ind w:left="0"/>
        <w:jc w:val="both"/>
      </w:pPr>
      <w:r>
        <w:rPr>
          <w:rFonts w:ascii="Times New Roman"/>
          <w:b w:val="false"/>
          <w:i w:val="false"/>
          <w:color w:val="000000"/>
          <w:sz w:val="28"/>
        </w:rPr>
        <w:t>
      10.3. продолжить работу по дальнейшему совершенствованию системы образования, науки и внедрению инновационных технологий и трансферт передовых технологий медицинской помощи в систему здравоохранения;</w:t>
      </w:r>
    </w:p>
    <w:bookmarkEnd w:id="16"/>
    <w:bookmarkStart w:name="z30" w:id="17"/>
    <w:p>
      <w:pPr>
        <w:spacing w:after="0"/>
        <w:ind w:left="0"/>
        <w:jc w:val="both"/>
      </w:pPr>
      <w:r>
        <w:rPr>
          <w:rFonts w:ascii="Times New Roman"/>
          <w:b w:val="false"/>
          <w:i w:val="false"/>
          <w:color w:val="000000"/>
          <w:sz w:val="28"/>
        </w:rPr>
        <w:t xml:space="preserve">
      10.4. совместными усилиями осуществлять развитие качественного и доступного здравоохранения и повышение ожидаемой продолжительности жизни до 75 лет в 2025 году, включающие: </w:t>
      </w:r>
    </w:p>
    <w:bookmarkEnd w:id="17"/>
    <w:bookmarkStart w:name="z31" w:id="18"/>
    <w:p>
      <w:pPr>
        <w:spacing w:after="0"/>
        <w:ind w:left="0"/>
        <w:jc w:val="both"/>
      </w:pPr>
      <w:r>
        <w:rPr>
          <w:rFonts w:ascii="Times New Roman"/>
          <w:b w:val="false"/>
          <w:i w:val="false"/>
          <w:color w:val="000000"/>
          <w:sz w:val="28"/>
        </w:rPr>
        <w:t xml:space="preserve">
      развитие общественного здравоохранения; </w:t>
      </w:r>
    </w:p>
    <w:bookmarkEnd w:id="18"/>
    <w:bookmarkStart w:name="z32" w:id="19"/>
    <w:p>
      <w:pPr>
        <w:spacing w:after="0"/>
        <w:ind w:left="0"/>
        <w:jc w:val="both"/>
      </w:pPr>
      <w:r>
        <w:rPr>
          <w:rFonts w:ascii="Times New Roman"/>
          <w:b w:val="false"/>
          <w:i w:val="false"/>
          <w:color w:val="000000"/>
          <w:sz w:val="28"/>
        </w:rPr>
        <w:t>
      приоритетное развитие первичной медико-санитарной помощи (далее – ПМСП);</w:t>
      </w:r>
    </w:p>
    <w:bookmarkEnd w:id="19"/>
    <w:bookmarkStart w:name="z33" w:id="20"/>
    <w:p>
      <w:pPr>
        <w:spacing w:after="0"/>
        <w:ind w:left="0"/>
        <w:jc w:val="both"/>
      </w:pPr>
      <w:r>
        <w:rPr>
          <w:rFonts w:ascii="Times New Roman"/>
          <w:b w:val="false"/>
          <w:i w:val="false"/>
          <w:color w:val="000000"/>
          <w:sz w:val="28"/>
        </w:rPr>
        <w:t>
      обеспечение качества медицинских услуг;</w:t>
      </w:r>
    </w:p>
    <w:bookmarkEnd w:id="20"/>
    <w:bookmarkStart w:name="z34" w:id="21"/>
    <w:p>
      <w:pPr>
        <w:spacing w:after="0"/>
        <w:ind w:left="0"/>
        <w:jc w:val="both"/>
      </w:pPr>
      <w:r>
        <w:rPr>
          <w:rFonts w:ascii="Times New Roman"/>
          <w:b w:val="false"/>
          <w:i w:val="false"/>
          <w:color w:val="000000"/>
          <w:sz w:val="28"/>
        </w:rPr>
        <w:t xml:space="preserve">
      национальную лекарственную политику; </w:t>
      </w:r>
    </w:p>
    <w:bookmarkEnd w:id="21"/>
    <w:bookmarkStart w:name="z35" w:id="22"/>
    <w:p>
      <w:pPr>
        <w:spacing w:after="0"/>
        <w:ind w:left="0"/>
        <w:jc w:val="both"/>
      </w:pPr>
      <w:r>
        <w:rPr>
          <w:rFonts w:ascii="Times New Roman"/>
          <w:b w:val="false"/>
          <w:i w:val="false"/>
          <w:color w:val="000000"/>
          <w:sz w:val="28"/>
        </w:rPr>
        <w:t>
      повышение эффективности управления человеческими ресурсами;</w:t>
      </w:r>
    </w:p>
    <w:bookmarkEnd w:id="22"/>
    <w:bookmarkStart w:name="z36" w:id="23"/>
    <w:p>
      <w:pPr>
        <w:spacing w:after="0"/>
        <w:ind w:left="0"/>
        <w:jc w:val="both"/>
      </w:pPr>
      <w:r>
        <w:rPr>
          <w:rFonts w:ascii="Times New Roman"/>
          <w:b w:val="false"/>
          <w:i w:val="false"/>
          <w:color w:val="000000"/>
          <w:sz w:val="28"/>
        </w:rPr>
        <w:t>
      развитие инфраструктуры;</w:t>
      </w:r>
    </w:p>
    <w:bookmarkEnd w:id="23"/>
    <w:bookmarkStart w:name="z37" w:id="24"/>
    <w:p>
      <w:pPr>
        <w:spacing w:after="0"/>
        <w:ind w:left="0"/>
        <w:jc w:val="both"/>
      </w:pPr>
      <w:r>
        <w:rPr>
          <w:rFonts w:ascii="Times New Roman"/>
          <w:b w:val="false"/>
          <w:i w:val="false"/>
          <w:color w:val="000000"/>
          <w:sz w:val="28"/>
        </w:rPr>
        <w:t>
      цифровизацию здравоохранения;</w:t>
      </w:r>
    </w:p>
    <w:bookmarkEnd w:id="24"/>
    <w:bookmarkStart w:name="z38" w:id="25"/>
    <w:p>
      <w:pPr>
        <w:spacing w:after="0"/>
        <w:ind w:left="0"/>
        <w:jc w:val="both"/>
      </w:pPr>
      <w:r>
        <w:rPr>
          <w:rFonts w:ascii="Times New Roman"/>
          <w:b w:val="false"/>
          <w:i w:val="false"/>
          <w:color w:val="000000"/>
          <w:sz w:val="28"/>
        </w:rPr>
        <w:t>
      реализацию обязательного социального медицинского страхования;</w:t>
      </w:r>
    </w:p>
    <w:bookmarkEnd w:id="25"/>
    <w:bookmarkStart w:name="z39" w:id="26"/>
    <w:p>
      <w:pPr>
        <w:spacing w:after="0"/>
        <w:ind w:left="0"/>
        <w:jc w:val="both"/>
      </w:pPr>
      <w:r>
        <w:rPr>
          <w:rFonts w:ascii="Times New Roman"/>
          <w:b w:val="false"/>
          <w:i w:val="false"/>
          <w:color w:val="000000"/>
          <w:sz w:val="28"/>
        </w:rPr>
        <w:t>
      11. Стороны будут добиваться и проводить консультации по вопросам, касающимся прав и интересов работников, в том числе:</w:t>
      </w:r>
    </w:p>
    <w:bookmarkEnd w:id="26"/>
    <w:bookmarkStart w:name="z40" w:id="27"/>
    <w:p>
      <w:pPr>
        <w:spacing w:after="0"/>
        <w:ind w:left="0"/>
        <w:jc w:val="both"/>
      </w:pPr>
      <w:r>
        <w:rPr>
          <w:rFonts w:ascii="Times New Roman"/>
          <w:b w:val="false"/>
          <w:i w:val="false"/>
          <w:color w:val="000000"/>
          <w:sz w:val="28"/>
        </w:rPr>
        <w:t>
      1) профилактики производственного, бытового, транспортного травматизма, несчастных случаев и профессионального заболевания;</w:t>
      </w:r>
    </w:p>
    <w:bookmarkEnd w:id="27"/>
    <w:bookmarkStart w:name="z41" w:id="28"/>
    <w:p>
      <w:pPr>
        <w:spacing w:after="0"/>
        <w:ind w:left="0"/>
        <w:jc w:val="both"/>
      </w:pPr>
      <w:r>
        <w:rPr>
          <w:rFonts w:ascii="Times New Roman"/>
          <w:b w:val="false"/>
          <w:i w:val="false"/>
          <w:color w:val="000000"/>
          <w:sz w:val="28"/>
        </w:rPr>
        <w:t>
      2) кадрового обеспечения команды ПМСП: дальнейшее повышение роли врачей общей практики, врачей-терапевтов, врачей-педиатров, участковых медицинских сестер, фельдшеров, акушерок, социального работника, психолога, вовлечение работников в повышение грамотности людей о здоровье;</w:t>
      </w:r>
    </w:p>
    <w:bookmarkEnd w:id="28"/>
    <w:bookmarkStart w:name="z42" w:id="29"/>
    <w:p>
      <w:pPr>
        <w:spacing w:after="0"/>
        <w:ind w:left="0"/>
        <w:jc w:val="both"/>
      </w:pPr>
      <w:r>
        <w:rPr>
          <w:rFonts w:ascii="Times New Roman"/>
          <w:b w:val="false"/>
          <w:i w:val="false"/>
          <w:color w:val="000000"/>
          <w:sz w:val="28"/>
        </w:rPr>
        <w:t>
      3) дальнейшей модернизации медицинского образования, развитие стратегического партнерства с ведущими зарубежными ВУЗами;</w:t>
      </w:r>
    </w:p>
    <w:bookmarkEnd w:id="29"/>
    <w:bookmarkStart w:name="z43" w:id="30"/>
    <w:p>
      <w:pPr>
        <w:spacing w:after="0"/>
        <w:ind w:left="0"/>
        <w:jc w:val="both"/>
      </w:pPr>
      <w:r>
        <w:rPr>
          <w:rFonts w:ascii="Times New Roman"/>
          <w:b w:val="false"/>
          <w:i w:val="false"/>
          <w:color w:val="000000"/>
          <w:sz w:val="28"/>
        </w:rPr>
        <w:t>
      4) качественного непрерывного профессионального развития медработников и работников с немедицинским образованием;</w:t>
      </w:r>
    </w:p>
    <w:bookmarkEnd w:id="30"/>
    <w:bookmarkStart w:name="z44" w:id="31"/>
    <w:p>
      <w:pPr>
        <w:spacing w:after="0"/>
        <w:ind w:left="0"/>
        <w:jc w:val="both"/>
      </w:pPr>
      <w:r>
        <w:rPr>
          <w:rFonts w:ascii="Times New Roman"/>
          <w:b w:val="false"/>
          <w:i w:val="false"/>
          <w:color w:val="000000"/>
          <w:sz w:val="28"/>
        </w:rPr>
        <w:t>
      5) анализа, прогнозирования и мониторинга кадровых ресурсов здравоохранения;</w:t>
      </w:r>
    </w:p>
    <w:bookmarkEnd w:id="31"/>
    <w:bookmarkStart w:name="z45" w:id="32"/>
    <w:p>
      <w:pPr>
        <w:spacing w:after="0"/>
        <w:ind w:left="0"/>
        <w:jc w:val="both"/>
      </w:pPr>
      <w:r>
        <w:rPr>
          <w:rFonts w:ascii="Times New Roman"/>
          <w:b w:val="false"/>
          <w:i w:val="false"/>
          <w:color w:val="000000"/>
          <w:sz w:val="28"/>
        </w:rPr>
        <w:t xml:space="preserve">
      6) принятия мер по повышению статуса работников медицинских организаций и организаций медицинского образования; </w:t>
      </w:r>
    </w:p>
    <w:bookmarkEnd w:id="32"/>
    <w:bookmarkStart w:name="z46" w:id="33"/>
    <w:p>
      <w:pPr>
        <w:spacing w:after="0"/>
        <w:ind w:left="0"/>
        <w:jc w:val="both"/>
      </w:pPr>
      <w:r>
        <w:rPr>
          <w:rFonts w:ascii="Times New Roman"/>
          <w:b w:val="false"/>
          <w:i w:val="false"/>
          <w:color w:val="000000"/>
          <w:sz w:val="28"/>
        </w:rPr>
        <w:t xml:space="preserve">
      7) совершенствования методики тарифообразования; </w:t>
      </w:r>
    </w:p>
    <w:bookmarkEnd w:id="33"/>
    <w:bookmarkStart w:name="z47" w:id="34"/>
    <w:p>
      <w:pPr>
        <w:spacing w:after="0"/>
        <w:ind w:left="0"/>
        <w:jc w:val="both"/>
      </w:pPr>
      <w:r>
        <w:rPr>
          <w:rFonts w:ascii="Times New Roman"/>
          <w:b w:val="false"/>
          <w:i w:val="false"/>
          <w:color w:val="000000"/>
          <w:sz w:val="28"/>
        </w:rPr>
        <w:t>
      8) реализация механизмов финансового контроля за освоением средств гарантированного объема бесплатной медицинской помощи (далее – ГОБМП) и обязательного социального медицинского страхования (далее – ОСМС), в том числе за качеством предоставляемой медицинской помощи;</w:t>
      </w:r>
    </w:p>
    <w:bookmarkEnd w:id="34"/>
    <w:bookmarkStart w:name="z48" w:id="35"/>
    <w:p>
      <w:pPr>
        <w:spacing w:after="0"/>
        <w:ind w:left="0"/>
        <w:jc w:val="both"/>
      </w:pPr>
      <w:r>
        <w:rPr>
          <w:rFonts w:ascii="Times New Roman"/>
          <w:b w:val="false"/>
          <w:i w:val="false"/>
          <w:color w:val="000000"/>
          <w:sz w:val="28"/>
        </w:rPr>
        <w:t>
      12. При разработке программных и стратегических документов, единого перспективного плана развития инфраструктуры здравоохранения Министерство согласовывает данные документы с Профсоюзом и Национальной палатой здравоохранения.</w:t>
      </w:r>
    </w:p>
    <w:bookmarkEnd w:id="35"/>
    <w:bookmarkStart w:name="z49" w:id="36"/>
    <w:p>
      <w:pPr>
        <w:spacing w:after="0"/>
        <w:ind w:left="0"/>
        <w:jc w:val="left"/>
      </w:pPr>
      <w:r>
        <w:rPr>
          <w:rFonts w:ascii="Times New Roman"/>
          <w:b/>
          <w:i w:val="false"/>
          <w:color w:val="000000"/>
        </w:rPr>
        <w:t xml:space="preserve"> Раздел 3. Организация оплаты труда</w:t>
      </w:r>
    </w:p>
    <w:bookmarkEnd w:id="36"/>
    <w:bookmarkStart w:name="z50" w:id="37"/>
    <w:p>
      <w:pPr>
        <w:spacing w:after="0"/>
        <w:ind w:left="0"/>
        <w:jc w:val="both"/>
      </w:pPr>
      <w:r>
        <w:rPr>
          <w:rFonts w:ascii="Times New Roman"/>
          <w:b w:val="false"/>
          <w:i w:val="false"/>
          <w:color w:val="000000"/>
          <w:sz w:val="28"/>
        </w:rPr>
        <w:t>
      13. В целях совершенствования экономических отношений и оплаты труда, а также реализации комплекса мер, обеспечивающих право работника на достойный труд и достойную заработную плату, Стороны исходят из того, что:</w:t>
      </w:r>
    </w:p>
    <w:bookmarkEnd w:id="37"/>
    <w:bookmarkStart w:name="z51" w:id="38"/>
    <w:p>
      <w:pPr>
        <w:spacing w:after="0"/>
        <w:ind w:left="0"/>
        <w:jc w:val="both"/>
      </w:pPr>
      <w:r>
        <w:rPr>
          <w:rFonts w:ascii="Times New Roman"/>
          <w:b w:val="false"/>
          <w:i w:val="false"/>
          <w:color w:val="000000"/>
          <w:sz w:val="28"/>
        </w:rPr>
        <w:t xml:space="preserve">
      13.1. Система оплаты труда работников государственных учреждений и казенных предприятий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1193 и настоящим Соглашением.</w:t>
      </w:r>
    </w:p>
    <w:bookmarkEnd w:id="38"/>
    <w:bookmarkStart w:name="z235" w:id="39"/>
    <w:p>
      <w:pPr>
        <w:spacing w:after="0"/>
        <w:ind w:left="0"/>
        <w:jc w:val="both"/>
      </w:pPr>
      <w:r>
        <w:rPr>
          <w:rFonts w:ascii="Times New Roman"/>
          <w:b w:val="false"/>
          <w:i w:val="false"/>
          <w:color w:val="000000"/>
          <w:sz w:val="28"/>
        </w:rPr>
        <w:t xml:space="preserve">
      Система оплаты труда работников других форм собственности в сфере здравоохранения устанавливается трудовым договором в соответствии с действующими у работодателя системами оплаты труда, но не ниже соответствующих размеров заработных плат, в том числе должностных окладов (устанавливаемых с учетом соответствующих коэффициентов по стажу работы и поправочных коэффициентов), надбавок/доплат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№1193 и настоящим Соглашением. </w:t>
      </w:r>
    </w:p>
    <w:bookmarkEnd w:id="39"/>
    <w:bookmarkStart w:name="z236" w:id="40"/>
    <w:p>
      <w:pPr>
        <w:spacing w:after="0"/>
        <w:ind w:left="0"/>
        <w:jc w:val="both"/>
      </w:pPr>
      <w:r>
        <w:rPr>
          <w:rFonts w:ascii="Times New Roman"/>
          <w:b w:val="false"/>
          <w:i w:val="false"/>
          <w:color w:val="000000"/>
          <w:sz w:val="28"/>
        </w:rPr>
        <w:t xml:space="preserve">
      При этом, во исполнение послания Главы государства народу Казахстана от 1 сентября 2020 года "Казахстан в новой реальности: время действий" (к 2023 году заработная плата медицинских работников будет в 2 раза выше средней заработной платы в экономике): с 1 января 2023 года должностные оклады медицинских и фармацевтических работников определяются с применением поправочного коэффициента: </w:t>
      </w:r>
    </w:p>
    <w:bookmarkEnd w:id="40"/>
    <w:bookmarkStart w:name="z237" w:id="41"/>
    <w:p>
      <w:pPr>
        <w:spacing w:after="0"/>
        <w:ind w:left="0"/>
        <w:jc w:val="both"/>
      </w:pPr>
      <w:r>
        <w:rPr>
          <w:rFonts w:ascii="Times New Roman"/>
          <w:b w:val="false"/>
          <w:i w:val="false"/>
          <w:color w:val="000000"/>
          <w:sz w:val="28"/>
        </w:rPr>
        <w:t xml:space="preserve">
      1) специалисты высшего уровня квалификации (управленческий персонал блока А, основной персонал блока В1, В2) в размере 3,42 вместо 2,73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 1193;</w:t>
      </w:r>
    </w:p>
    <w:bookmarkEnd w:id="41"/>
    <w:bookmarkStart w:name="z238" w:id="42"/>
    <w:p>
      <w:pPr>
        <w:spacing w:after="0"/>
        <w:ind w:left="0"/>
        <w:jc w:val="both"/>
      </w:pPr>
      <w:r>
        <w:rPr>
          <w:rFonts w:ascii="Times New Roman"/>
          <w:b w:val="false"/>
          <w:i w:val="false"/>
          <w:color w:val="000000"/>
          <w:sz w:val="28"/>
        </w:rPr>
        <w:t xml:space="preserve">
      2) специалисты высшего и среднего уровня квалификации (основной персонал блока В3, В4) в размере 2,34 вместо 2,05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 1193. </w:t>
      </w:r>
    </w:p>
    <w:bookmarkEnd w:id="42"/>
    <w:bookmarkStart w:name="z239" w:id="43"/>
    <w:p>
      <w:pPr>
        <w:spacing w:after="0"/>
        <w:ind w:left="0"/>
        <w:jc w:val="both"/>
      </w:pPr>
      <w:r>
        <w:rPr>
          <w:rFonts w:ascii="Times New Roman"/>
          <w:b w:val="false"/>
          <w:i w:val="false"/>
          <w:color w:val="000000"/>
          <w:sz w:val="28"/>
        </w:rPr>
        <w:t>
      Данные поправочные коэффициенты распространяются на медицинских и фармацевтических работников государственных учреждений, казенных предприятий, предприятий на праве хозяйственного ведения, за исключением организаций финансируемых через НАО "Фонд социального медицинского страхования", в рамках ГОБМП и в системе ОСМС в пределах выделенных средств из государственного бюджета. Начисление заработной платы с применением данных поправочных коэффициентов с 1 января 2023 года не является нарушением и возврату не подлежит.</w:t>
      </w:r>
    </w:p>
    <w:bookmarkEnd w:id="43"/>
    <w:bookmarkStart w:name="z240" w:id="44"/>
    <w:p>
      <w:pPr>
        <w:spacing w:after="0"/>
        <w:ind w:left="0"/>
        <w:jc w:val="both"/>
      </w:pPr>
      <w:r>
        <w:rPr>
          <w:rFonts w:ascii="Times New Roman"/>
          <w:b w:val="false"/>
          <w:i w:val="false"/>
          <w:color w:val="000000"/>
          <w:sz w:val="28"/>
        </w:rPr>
        <w:t>
      Должностные оклады санитаров (-ок) (включая сестер-хозяек) устанавливаются с учетом дополнительного поправочного коэффициента – 1,15.</w:t>
      </w:r>
    </w:p>
    <w:bookmarkEnd w:id="44"/>
    <w:bookmarkStart w:name="z241" w:id="45"/>
    <w:p>
      <w:pPr>
        <w:spacing w:after="0"/>
        <w:ind w:left="0"/>
        <w:jc w:val="both"/>
      </w:pPr>
      <w:r>
        <w:rPr>
          <w:rFonts w:ascii="Times New Roman"/>
          <w:b w:val="false"/>
          <w:i w:val="false"/>
          <w:color w:val="000000"/>
          <w:sz w:val="28"/>
        </w:rPr>
        <w:t xml:space="preserve">
      Водителям станций скорой медицинской помощи, водителям отделений скорой медицинской помощи (мобильных бригад) при организациях здравоохранения, оказывающих первичную медико – санитарную помощь, водителям медицинской авиации с 1 июля 2023 года установить доплату за особые условия труда в размере 200% от базового должностного оклада (БДО)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 1193.</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труда и социальной защиты населения РК от 30.01.2023 </w:t>
      </w:r>
      <w:r>
        <w:rPr>
          <w:rFonts w:ascii="Times New Roman"/>
          <w:b w:val="false"/>
          <w:i w:val="false"/>
          <w:color w:val="000000"/>
          <w:sz w:val="28"/>
        </w:rPr>
        <w:t>№ 93</w:t>
      </w:r>
      <w:r>
        <w:rPr>
          <w:rFonts w:ascii="Times New Roman"/>
          <w:b w:val="false"/>
          <w:i w:val="false"/>
          <w:color w:val="ff0000"/>
          <w:sz w:val="28"/>
        </w:rPr>
        <w:t>.</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13.2. с 1 января 2023 года должностные оклады медицинских работников, в том числе медицинским работникам с истекшим сроком действия свидетельств о присвоении квалификационных категорий (далее свидетельств) исчисляются с учетом ранее присвоенных квалификационных категорий (высшая, первая, вторая), выданных специалистам после 2015 года.</w:t>
      </w:r>
    </w:p>
    <w:bookmarkEnd w:id="46"/>
    <w:bookmarkStart w:name="z58" w:id="47"/>
    <w:p>
      <w:pPr>
        <w:spacing w:after="0"/>
        <w:ind w:left="0"/>
        <w:jc w:val="both"/>
      </w:pPr>
      <w:r>
        <w:rPr>
          <w:rFonts w:ascii="Times New Roman"/>
          <w:b w:val="false"/>
          <w:i w:val="false"/>
          <w:color w:val="000000"/>
          <w:sz w:val="28"/>
        </w:rPr>
        <w:t xml:space="preserve">
      13.3.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от 20 декабря 2020 года ҚР ДСМ № 283/2020 "Об утверждении правил подтверждения результатов непрерывного профессионального развития работников здравоохранения", в целях мотивации профессионального роста медицинских работников, применить требования к уровням квалификаций по результатам непрерывного профессионального развития работников здравоохранения по следующим критериям достижения: </w:t>
      </w:r>
    </w:p>
    <w:bookmarkEnd w:id="47"/>
    <w:bookmarkStart w:name="z59" w:id="48"/>
    <w:p>
      <w:pPr>
        <w:spacing w:after="0"/>
        <w:ind w:left="0"/>
        <w:jc w:val="both"/>
      </w:pPr>
      <w:r>
        <w:rPr>
          <w:rFonts w:ascii="Times New Roman"/>
          <w:b w:val="false"/>
          <w:i w:val="false"/>
          <w:color w:val="000000"/>
          <w:sz w:val="28"/>
        </w:rPr>
        <w:t xml:space="preserve">
      1) для исчисления оплаты по достижению уровня квалификации "вторая квалификационная категория" согласно </w:t>
      </w:r>
      <w:r>
        <w:rPr>
          <w:rFonts w:ascii="Times New Roman"/>
          <w:b w:val="false"/>
          <w:i w:val="false"/>
          <w:color w:val="000000"/>
          <w:sz w:val="28"/>
        </w:rPr>
        <w:t>Постановлению</w:t>
      </w:r>
      <w:r>
        <w:rPr>
          <w:rFonts w:ascii="Times New Roman"/>
          <w:b w:val="false"/>
          <w:i w:val="false"/>
          <w:color w:val="000000"/>
          <w:sz w:val="28"/>
        </w:rPr>
        <w:t xml:space="preserve"> 1193 требуется повышение квалификации в объеме не менее 5 кредитов (150 часов) и результаты неформального образования не менее 30 ЗЕ, рекомендательное письмо от профильной профессиональной ассоциации (при наличии), непрерывный стаж 5 лет;</w:t>
      </w:r>
    </w:p>
    <w:bookmarkEnd w:id="48"/>
    <w:bookmarkStart w:name="z60" w:id="49"/>
    <w:p>
      <w:pPr>
        <w:spacing w:after="0"/>
        <w:ind w:left="0"/>
        <w:jc w:val="both"/>
      </w:pPr>
      <w:r>
        <w:rPr>
          <w:rFonts w:ascii="Times New Roman"/>
          <w:b w:val="false"/>
          <w:i w:val="false"/>
          <w:color w:val="000000"/>
          <w:sz w:val="28"/>
        </w:rPr>
        <w:t xml:space="preserve">
      2) для исчисления оплаты по достижению уровня квалификации "первая квалификационная категория" согласно </w:t>
      </w:r>
      <w:r>
        <w:rPr>
          <w:rFonts w:ascii="Times New Roman"/>
          <w:b w:val="false"/>
          <w:i w:val="false"/>
          <w:color w:val="000000"/>
          <w:sz w:val="28"/>
        </w:rPr>
        <w:t>Постановлению</w:t>
      </w:r>
      <w:r>
        <w:rPr>
          <w:rFonts w:ascii="Times New Roman"/>
          <w:b w:val="false"/>
          <w:i w:val="false"/>
          <w:color w:val="000000"/>
          <w:sz w:val="28"/>
        </w:rPr>
        <w:t xml:space="preserve"> 1193 требуется повышение квалификации в объеме не менее 5 кредитов (150 часов) и результаты неформального образования не менее 60 ЗЕ, рекомендательное письмо от профильной профессиональной ассоциации (при наличии), непрерывный стаж 5 лет после достижения "второй квалификационной категории";</w:t>
      </w:r>
    </w:p>
    <w:bookmarkEnd w:id="49"/>
    <w:bookmarkStart w:name="z61" w:id="50"/>
    <w:p>
      <w:pPr>
        <w:spacing w:after="0"/>
        <w:ind w:left="0"/>
        <w:jc w:val="both"/>
      </w:pPr>
      <w:r>
        <w:rPr>
          <w:rFonts w:ascii="Times New Roman"/>
          <w:b w:val="false"/>
          <w:i w:val="false"/>
          <w:color w:val="000000"/>
          <w:sz w:val="28"/>
        </w:rPr>
        <w:t xml:space="preserve">
      3) для исчисления оплаты по достижению уровня квалификации "высшая квалификационная категория" согласно </w:t>
      </w:r>
      <w:r>
        <w:rPr>
          <w:rFonts w:ascii="Times New Roman"/>
          <w:b w:val="false"/>
          <w:i w:val="false"/>
          <w:color w:val="000000"/>
          <w:sz w:val="28"/>
        </w:rPr>
        <w:t>Постановлению</w:t>
      </w:r>
      <w:r>
        <w:rPr>
          <w:rFonts w:ascii="Times New Roman"/>
          <w:b w:val="false"/>
          <w:i w:val="false"/>
          <w:color w:val="000000"/>
          <w:sz w:val="28"/>
        </w:rPr>
        <w:t xml:space="preserve"> 1193 требуется повышение квалификации в объеме не менее 5 кредитов (150 часов) и результаты неформального образования не менее 90 ЗЕ, рекомендательное письмо от профильной профессиональной ассоциации (при наличии), непрерывный стаж 5 лет после достижения "первой квалификационной категории". </w:t>
      </w:r>
    </w:p>
    <w:bookmarkEnd w:id="50"/>
    <w:bookmarkStart w:name="z62" w:id="51"/>
    <w:p>
      <w:pPr>
        <w:spacing w:after="0"/>
        <w:ind w:left="0"/>
        <w:jc w:val="both"/>
      </w:pPr>
      <w:r>
        <w:rPr>
          <w:rFonts w:ascii="Times New Roman"/>
          <w:b w:val="false"/>
          <w:i w:val="false"/>
          <w:color w:val="000000"/>
          <w:sz w:val="28"/>
        </w:rPr>
        <w:t>
      Подтверждение уровней квалификаций по достижению "второй", "первой" и "высшей" квалификационных категорий являются добровольной.</w:t>
      </w:r>
    </w:p>
    <w:bookmarkEnd w:id="51"/>
    <w:bookmarkStart w:name="z63" w:id="52"/>
    <w:p>
      <w:pPr>
        <w:spacing w:after="0"/>
        <w:ind w:left="0"/>
        <w:jc w:val="both"/>
      </w:pPr>
      <w:r>
        <w:rPr>
          <w:rFonts w:ascii="Times New Roman"/>
          <w:b w:val="false"/>
          <w:i w:val="false"/>
          <w:color w:val="000000"/>
          <w:sz w:val="28"/>
        </w:rPr>
        <w:t>
      13.4. обеспечить оплату действующих квалификационных категорий медицинским работникам - преподавателям медицинских колледжей, ВУЗов при наличии финансовых условий.</w:t>
      </w:r>
    </w:p>
    <w:bookmarkEnd w:id="52"/>
    <w:bookmarkStart w:name="z64" w:id="53"/>
    <w:p>
      <w:pPr>
        <w:spacing w:after="0"/>
        <w:ind w:left="0"/>
        <w:jc w:val="both"/>
      </w:pPr>
      <w:r>
        <w:rPr>
          <w:rFonts w:ascii="Times New Roman"/>
          <w:b w:val="false"/>
          <w:i w:val="false"/>
          <w:color w:val="000000"/>
          <w:sz w:val="28"/>
        </w:rPr>
        <w:t>
      13.5. в целях мотивации работников здравоохранения с непрофильным (немедицинским) образованием (химическое, биологическое, педагогическое, инженерное и т.д.) заработная плата устанавливается с применением стимулирующих надбавок к их должностным окладам исходя из финансовых возможностей организаций здравоохранения.</w:t>
      </w:r>
    </w:p>
    <w:bookmarkEnd w:id="53"/>
    <w:bookmarkStart w:name="z65" w:id="54"/>
    <w:p>
      <w:pPr>
        <w:spacing w:after="0"/>
        <w:ind w:left="0"/>
        <w:jc w:val="both"/>
      </w:pPr>
      <w:r>
        <w:rPr>
          <w:rFonts w:ascii="Times New Roman"/>
          <w:b w:val="false"/>
          <w:i w:val="false"/>
          <w:color w:val="000000"/>
          <w:sz w:val="28"/>
        </w:rPr>
        <w:t>
      13.6. минимальный размер месячной тарифной ставки (оклада) работника сферы здравоохранения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bookmarkEnd w:id="54"/>
    <w:bookmarkStart w:name="z66" w:id="55"/>
    <w:p>
      <w:pPr>
        <w:spacing w:after="0"/>
        <w:ind w:left="0"/>
        <w:jc w:val="both"/>
      </w:pPr>
      <w:r>
        <w:rPr>
          <w:rFonts w:ascii="Times New Roman"/>
          <w:b w:val="false"/>
          <w:i w:val="false"/>
          <w:color w:val="000000"/>
          <w:sz w:val="28"/>
        </w:rPr>
        <w:t xml:space="preserve">
      13.7. доплаты работникам системы здравоохранения, независимо от форм собственности, занятым на тяжелых работах, работах с вредными (особо вредными), опасными условиями труда, устанавливаются не ниже соответствующих доплат работникам, занятым на тяжелых (особо тяжелых) физических работах и работах с вредными (особо вредными) и опасными (особо опасными) условиями труда установленных </w:t>
      </w:r>
      <w:r>
        <w:rPr>
          <w:rFonts w:ascii="Times New Roman"/>
          <w:b w:val="false"/>
          <w:i w:val="false"/>
          <w:color w:val="000000"/>
          <w:sz w:val="28"/>
        </w:rPr>
        <w:t>Постановлению</w:t>
      </w:r>
      <w:r>
        <w:rPr>
          <w:rFonts w:ascii="Times New Roman"/>
          <w:b w:val="false"/>
          <w:i w:val="false"/>
          <w:color w:val="000000"/>
          <w:sz w:val="28"/>
        </w:rPr>
        <w:t xml:space="preserve"> № 1193;</w:t>
      </w:r>
    </w:p>
    <w:bookmarkEnd w:id="55"/>
    <w:bookmarkStart w:name="z67" w:id="56"/>
    <w:p>
      <w:pPr>
        <w:spacing w:after="0"/>
        <w:ind w:left="0"/>
        <w:jc w:val="both"/>
      </w:pPr>
      <w:r>
        <w:rPr>
          <w:rFonts w:ascii="Times New Roman"/>
          <w:b w:val="false"/>
          <w:i w:val="false"/>
          <w:color w:val="000000"/>
          <w:sz w:val="28"/>
        </w:rPr>
        <w:t>
      13.8. Работникам, непосредственно занятых диагностикой, лечением больных со СПИДом и ВИЧ-инфицированных, а также за проведение всех видов лабораторных исследований материалов, поступающих от больных со СПИДом и ВИЧ - инфицированных, за производство бактериальных и вирусных препаратов в научно-производственных объединениях и их структурных подразделениях и за проведение научно-исследовательских работ по проблемам ВИЧ – СПИД предоставляется сокращенный шестичасовой рабочий день, дополнительный оплачиваемый ежегодный трудовой отпуск продолжительностью двадцать четыре календарных дня, дополнительная оплата труда за профессиональную вредность в размере 60% от должностного оклада самого работника. Указанные гарантии сохранить для работников осуществляющих профилактическую работу в борьбе с ВИЧ – СПИД исходя из финансовых возможностей Предприятия.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Министра труда и социальной защиты населения РК от 30.01.2023 </w:t>
      </w:r>
      <w:r>
        <w:rPr>
          <w:rFonts w:ascii="Times New Roman"/>
          <w:b w:val="false"/>
          <w:i w:val="false"/>
          <w:color w:val="000000"/>
          <w:sz w:val="28"/>
        </w:rPr>
        <w:t>№ 93</w:t>
      </w:r>
      <w:r>
        <w:rPr>
          <w:rFonts w:ascii="Times New Roman"/>
          <w:b w:val="false"/>
          <w:i w:val="false"/>
          <w:color w:val="ff0000"/>
          <w:sz w:val="28"/>
        </w:rPr>
        <w:t>.</w:t>
      </w: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xml:space="preserve">
      13.9. прирост между коэффициентами работников, установленных для определения их должностных окладов в сфере здравоохранения устанавливаются не ниже аналогичного прироста по соответствующим коэффициентам,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 1193.</w:t>
      </w:r>
    </w:p>
    <w:bookmarkEnd w:id="57"/>
    <w:bookmarkStart w:name="z69" w:id="58"/>
    <w:p>
      <w:pPr>
        <w:spacing w:after="0"/>
        <w:ind w:left="0"/>
        <w:jc w:val="both"/>
      </w:pPr>
      <w:r>
        <w:rPr>
          <w:rFonts w:ascii="Times New Roman"/>
          <w:b w:val="false"/>
          <w:i w:val="false"/>
          <w:color w:val="000000"/>
          <w:sz w:val="28"/>
        </w:rPr>
        <w:t>
      13.10. оплата труда за сверхурочное время, в праздничные, выходные дни в ночное время производится в повышенном размере согласно условиям трудового, коллективного договорам, но не ниже чем в полуторакратном размере исходя из дневной (часовой) ставки работника, а при наличии финансовой возможности производится в двойном размере.</w:t>
      </w:r>
    </w:p>
    <w:bookmarkEnd w:id="58"/>
    <w:bookmarkStart w:name="z70" w:id="59"/>
    <w:p>
      <w:pPr>
        <w:spacing w:after="0"/>
        <w:ind w:left="0"/>
        <w:jc w:val="both"/>
      </w:pPr>
      <w:r>
        <w:rPr>
          <w:rFonts w:ascii="Times New Roman"/>
          <w:b w:val="false"/>
          <w:i w:val="false"/>
          <w:color w:val="000000"/>
          <w:sz w:val="28"/>
        </w:rPr>
        <w:t>
      Дневная (часовая) ставка работника определяется путем деления тарифной ставки (должностного оклада) на количество рабочих дней (часов) в текущем месяце, при пятидневной или шестидневной рабочей неделе, согласно балансу рабочего времени на соответствующий календарный год;</w:t>
      </w:r>
    </w:p>
    <w:bookmarkEnd w:id="59"/>
    <w:bookmarkStart w:name="z71" w:id="60"/>
    <w:p>
      <w:pPr>
        <w:spacing w:after="0"/>
        <w:ind w:left="0"/>
        <w:jc w:val="both"/>
      </w:pPr>
      <w:r>
        <w:rPr>
          <w:rFonts w:ascii="Times New Roman"/>
          <w:b w:val="false"/>
          <w:i w:val="false"/>
          <w:color w:val="000000"/>
          <w:sz w:val="28"/>
        </w:rPr>
        <w:t xml:space="preserve">
      13.11. независимо от форм собственности в медицинских организациях оплата дежурств медицинских работников производится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22 ноября 2017 года № 857 "Об утверждении Правил организации и оплаты дежурств медицинских работников". </w:t>
      </w:r>
    </w:p>
    <w:bookmarkEnd w:id="60"/>
    <w:bookmarkStart w:name="z72" w:id="61"/>
    <w:p>
      <w:pPr>
        <w:spacing w:after="0"/>
        <w:ind w:left="0"/>
        <w:jc w:val="both"/>
      </w:pPr>
      <w:r>
        <w:rPr>
          <w:rFonts w:ascii="Times New Roman"/>
          <w:b w:val="false"/>
          <w:i w:val="false"/>
          <w:color w:val="000000"/>
          <w:sz w:val="28"/>
        </w:rPr>
        <w:t xml:space="preserve">
      Также, работодателями могут устанавливаться дежурства на дому - за нахождение в режиме ожидания и постоянной готовности к выезду места назначения (медицинским работникам, водителям). За каждый час данного дежурства оплата производится не менее 25 % от часовой ставки самого работника. В случае выезда данных работников к месту назначения оплата производится за каждый час работы в повышенном размере, но не ниже чем в двойном размере исходя из дневной (часовой) ставки работника; </w:t>
      </w:r>
    </w:p>
    <w:bookmarkEnd w:id="61"/>
    <w:bookmarkStart w:name="z73" w:id="62"/>
    <w:p>
      <w:pPr>
        <w:spacing w:after="0"/>
        <w:ind w:left="0"/>
        <w:jc w:val="both"/>
      </w:pPr>
      <w:r>
        <w:rPr>
          <w:rFonts w:ascii="Times New Roman"/>
          <w:b w:val="false"/>
          <w:i w:val="false"/>
          <w:color w:val="000000"/>
          <w:sz w:val="28"/>
        </w:rPr>
        <w:t>
      13.12. работникам системы здравоохранения, при предоставлении оплачиваемого ежегодного трудового отпуска, выплачивается пособие (материальная помощь) на оздоровление в размере не менее одного должностного оклада самого работника один раз в году.</w:t>
      </w:r>
    </w:p>
    <w:bookmarkEnd w:id="62"/>
    <w:bookmarkStart w:name="z74" w:id="63"/>
    <w:p>
      <w:pPr>
        <w:spacing w:after="0"/>
        <w:ind w:left="0"/>
        <w:jc w:val="both"/>
      </w:pPr>
      <w:r>
        <w:rPr>
          <w:rFonts w:ascii="Times New Roman"/>
          <w:b w:val="false"/>
          <w:i w:val="false"/>
          <w:color w:val="000000"/>
          <w:sz w:val="28"/>
        </w:rPr>
        <w:t xml:space="preserve">
      13.13. Для усиления повышения заинтересованности работников в увеличении эффективности труда и качества выполняемых работ работодатели могут устанавливать поправочные коэффициенты к заработной плате, которые определяются системой оплаты труда Предприятия в пределах установленного фонда оплаты труда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ҚР ДСМ-213/2020 "Об утверждении типовой системы оплаты труда работников государственных предприятий на праве хозяйственного ведения в области здравоохранения").</w:t>
      </w:r>
    </w:p>
    <w:bookmarkEnd w:id="63"/>
    <w:bookmarkStart w:name="z75" w:id="64"/>
    <w:p>
      <w:pPr>
        <w:spacing w:after="0"/>
        <w:ind w:left="0"/>
        <w:jc w:val="both"/>
      </w:pPr>
      <w:r>
        <w:rPr>
          <w:rFonts w:ascii="Times New Roman"/>
          <w:b w:val="false"/>
          <w:i w:val="false"/>
          <w:color w:val="000000"/>
          <w:sz w:val="28"/>
        </w:rPr>
        <w:t>
      13.14. необходимо принимать меры по совершенствованию системы дополнительного (стимулирующего) компонента подушевого норматива и расширению перечня специалистов, участвующих в повышении качества и доступности амбулаторно-поликлинической помощи и имеющих право на доплаты за свой труд;</w:t>
      </w:r>
    </w:p>
    <w:bookmarkEnd w:id="64"/>
    <w:bookmarkStart w:name="z76" w:id="65"/>
    <w:p>
      <w:pPr>
        <w:spacing w:after="0"/>
        <w:ind w:left="0"/>
        <w:jc w:val="both"/>
      </w:pPr>
      <w:r>
        <w:rPr>
          <w:rFonts w:ascii="Times New Roman"/>
          <w:b w:val="false"/>
          <w:i w:val="false"/>
          <w:color w:val="000000"/>
          <w:sz w:val="28"/>
        </w:rPr>
        <w:t>
      13.15. нормы, установленные в разделе 3 Настоящего Отраслевого соглашения, распространяются на медицинских работников, работающих в других сферах деятельности.</w:t>
      </w:r>
    </w:p>
    <w:bookmarkEnd w:id="65"/>
    <w:bookmarkStart w:name="z77" w:id="66"/>
    <w:p>
      <w:pPr>
        <w:spacing w:after="0"/>
        <w:ind w:left="0"/>
        <w:jc w:val="both"/>
      </w:pPr>
      <w:r>
        <w:rPr>
          <w:rFonts w:ascii="Times New Roman"/>
          <w:b w:val="false"/>
          <w:i w:val="false"/>
          <w:color w:val="000000"/>
          <w:sz w:val="28"/>
        </w:rPr>
        <w:t>
      14. Министерство рекомендует:</w:t>
      </w:r>
    </w:p>
    <w:bookmarkEnd w:id="66"/>
    <w:bookmarkStart w:name="z78" w:id="67"/>
    <w:p>
      <w:pPr>
        <w:spacing w:after="0"/>
        <w:ind w:left="0"/>
        <w:jc w:val="both"/>
      </w:pPr>
      <w:r>
        <w:rPr>
          <w:rFonts w:ascii="Times New Roman"/>
          <w:b w:val="false"/>
          <w:i w:val="false"/>
          <w:color w:val="000000"/>
          <w:sz w:val="28"/>
        </w:rPr>
        <w:t>
      14.1. включать представителей Профсоюзов (председателей филиалов Профсоюзов) и Национальной палаты здравоохранения в состав Коллегии Министерства, областных (городских) управлений здравоохранения, а также представителей Национальной палаты здравоохранения в состав Объединенной Комиссии по качеству, привлекать их к участию в работе комиссий и групп по подготовке и рассмотрению проектов нормативных правовых актов в сфере здравоохранения, касающихся социальных-экономических и трудовых отношений.</w:t>
      </w:r>
    </w:p>
    <w:bookmarkEnd w:id="67"/>
    <w:bookmarkStart w:name="z79" w:id="68"/>
    <w:p>
      <w:pPr>
        <w:spacing w:after="0"/>
        <w:ind w:left="0"/>
        <w:jc w:val="both"/>
      </w:pPr>
      <w:r>
        <w:rPr>
          <w:rFonts w:ascii="Times New Roman"/>
          <w:b w:val="false"/>
          <w:i w:val="false"/>
          <w:color w:val="000000"/>
          <w:sz w:val="28"/>
        </w:rPr>
        <w:t>
      15. Профсоюзы обязуются:</w:t>
      </w:r>
    </w:p>
    <w:bookmarkEnd w:id="68"/>
    <w:bookmarkStart w:name="z80" w:id="69"/>
    <w:p>
      <w:pPr>
        <w:spacing w:after="0"/>
        <w:ind w:left="0"/>
        <w:jc w:val="both"/>
      </w:pPr>
      <w:r>
        <w:rPr>
          <w:rFonts w:ascii="Times New Roman"/>
          <w:b w:val="false"/>
          <w:i w:val="false"/>
          <w:color w:val="000000"/>
          <w:sz w:val="28"/>
        </w:rPr>
        <w:t>
      15.1. обеспечивать общественный контроль за соблюдением трудового законодательства Республики Казахстан, своевременной выплатой заработной платы с учетом ее повышения работникам субъектов здравоохранения на условиях и в порядке, закрепленных в настоящем Соглашении, коллективных договорах и положениях об оплате труда субъектов здравоохранения;</w:t>
      </w:r>
    </w:p>
    <w:bookmarkEnd w:id="69"/>
    <w:bookmarkStart w:name="z81" w:id="70"/>
    <w:p>
      <w:pPr>
        <w:spacing w:after="0"/>
        <w:ind w:left="0"/>
        <w:jc w:val="both"/>
      </w:pPr>
      <w:r>
        <w:rPr>
          <w:rFonts w:ascii="Times New Roman"/>
          <w:b w:val="false"/>
          <w:i w:val="false"/>
          <w:color w:val="000000"/>
          <w:sz w:val="28"/>
        </w:rPr>
        <w:t>
      15.2. обеспечивать эффективную защиту социально-экономических и трудовых прав и интересов членов Профсоюза посредством общественного контроля и мониторинга за соблюдением трудовых прав и интересов работников отрасли, в том числе, обоснованностью сокращения рабочих мест, соблюдением правовых гарантий и компенсаций работникам в порядке, предусмотренном действующим законодательством;</w:t>
      </w:r>
    </w:p>
    <w:bookmarkEnd w:id="70"/>
    <w:bookmarkStart w:name="z82" w:id="71"/>
    <w:p>
      <w:pPr>
        <w:spacing w:after="0"/>
        <w:ind w:left="0"/>
        <w:jc w:val="both"/>
      </w:pPr>
      <w:r>
        <w:rPr>
          <w:rFonts w:ascii="Times New Roman"/>
          <w:b w:val="false"/>
          <w:i w:val="false"/>
          <w:color w:val="000000"/>
          <w:sz w:val="28"/>
        </w:rPr>
        <w:t>
      15.3. принимать участие в работе комиссий, рабочих групп по подготовке и рассмотрению проектов нормативных правовых актов, связанных с социально-экономическими и трудовыми правами и интересами членов Профсоюза;</w:t>
      </w:r>
    </w:p>
    <w:bookmarkEnd w:id="71"/>
    <w:bookmarkStart w:name="z83" w:id="72"/>
    <w:p>
      <w:pPr>
        <w:spacing w:after="0"/>
        <w:ind w:left="0"/>
        <w:jc w:val="both"/>
      </w:pPr>
      <w:r>
        <w:rPr>
          <w:rFonts w:ascii="Times New Roman"/>
          <w:b w:val="false"/>
          <w:i w:val="false"/>
          <w:color w:val="000000"/>
          <w:sz w:val="28"/>
        </w:rPr>
        <w:t xml:space="preserve">
      15.4. продолжить участие в реализации инициатив Министерства в рамках выполнения задач, поставленных перед системой здравоохранения в Посланиях Президента Республики Казахстан; </w:t>
      </w:r>
    </w:p>
    <w:bookmarkEnd w:id="72"/>
    <w:bookmarkStart w:name="z84" w:id="73"/>
    <w:p>
      <w:pPr>
        <w:spacing w:after="0"/>
        <w:ind w:left="0"/>
        <w:jc w:val="both"/>
      </w:pPr>
      <w:r>
        <w:rPr>
          <w:rFonts w:ascii="Times New Roman"/>
          <w:b w:val="false"/>
          <w:i w:val="false"/>
          <w:color w:val="000000"/>
          <w:sz w:val="28"/>
        </w:rPr>
        <w:t>
      15.5. проводить сбор, анализ и мониторинг данных повышения заработной платы в соответствии с национальным проектом "Здоровая нация" два раза в год согласно разработанной совместно со всеми сторонами методике;</w:t>
      </w:r>
    </w:p>
    <w:bookmarkEnd w:id="73"/>
    <w:bookmarkStart w:name="z85" w:id="74"/>
    <w:p>
      <w:pPr>
        <w:spacing w:after="0"/>
        <w:ind w:left="0"/>
        <w:jc w:val="both"/>
      </w:pPr>
      <w:r>
        <w:rPr>
          <w:rFonts w:ascii="Times New Roman"/>
          <w:b w:val="false"/>
          <w:i w:val="false"/>
          <w:color w:val="000000"/>
          <w:sz w:val="28"/>
        </w:rPr>
        <w:t>
      15.6. обеспечить контроль за реализацией государственных гарантий в сфере оплаты труда работников отрасли, полнотой и своевременностью выплаты заработной платы;</w:t>
      </w:r>
    </w:p>
    <w:bookmarkEnd w:id="74"/>
    <w:bookmarkStart w:name="z86" w:id="75"/>
    <w:p>
      <w:pPr>
        <w:spacing w:after="0"/>
        <w:ind w:left="0"/>
        <w:jc w:val="both"/>
      </w:pPr>
      <w:r>
        <w:rPr>
          <w:rFonts w:ascii="Times New Roman"/>
          <w:b w:val="false"/>
          <w:i w:val="false"/>
          <w:color w:val="000000"/>
          <w:sz w:val="28"/>
        </w:rPr>
        <w:t>
      15.7. проводить в пределах своих полномочий мониторинг социальной напряженности и рисков возникновения трудовых конфликтов, результаты мониторинга рассматривать на заседаниях отраслевой комиссии.</w:t>
      </w:r>
    </w:p>
    <w:bookmarkEnd w:id="75"/>
    <w:bookmarkStart w:name="z87" w:id="76"/>
    <w:p>
      <w:pPr>
        <w:spacing w:after="0"/>
        <w:ind w:left="0"/>
        <w:jc w:val="left"/>
      </w:pPr>
      <w:r>
        <w:rPr>
          <w:rFonts w:ascii="Times New Roman"/>
          <w:b/>
          <w:i w:val="false"/>
          <w:color w:val="000000"/>
        </w:rPr>
        <w:t xml:space="preserve"> Раздел 4. Трудовые отношения и содействие занятости</w:t>
      </w:r>
    </w:p>
    <w:bookmarkEnd w:id="76"/>
    <w:bookmarkStart w:name="z88" w:id="77"/>
    <w:p>
      <w:pPr>
        <w:spacing w:after="0"/>
        <w:ind w:left="0"/>
        <w:jc w:val="both"/>
      </w:pPr>
      <w:r>
        <w:rPr>
          <w:rFonts w:ascii="Times New Roman"/>
          <w:b w:val="false"/>
          <w:i w:val="false"/>
          <w:color w:val="000000"/>
          <w:sz w:val="28"/>
        </w:rPr>
        <w:t>
      16. Стороны намерены:</w:t>
      </w:r>
    </w:p>
    <w:bookmarkEnd w:id="77"/>
    <w:bookmarkStart w:name="z89" w:id="78"/>
    <w:p>
      <w:pPr>
        <w:spacing w:after="0"/>
        <w:ind w:left="0"/>
        <w:jc w:val="both"/>
      </w:pPr>
      <w:r>
        <w:rPr>
          <w:rFonts w:ascii="Times New Roman"/>
          <w:b w:val="false"/>
          <w:i w:val="false"/>
          <w:color w:val="000000"/>
          <w:sz w:val="28"/>
        </w:rPr>
        <w:t>
      16.1. обеспечивать действенный контроль за соблюдением норм трудового законодательства Республики Казахстан, Генерального соглашения, настоящего Соглашения при заключении трудовых договоров с работниками субъектов здравоохранения всех форм собственности;</w:t>
      </w:r>
    </w:p>
    <w:bookmarkEnd w:id="78"/>
    <w:bookmarkStart w:name="z90" w:id="79"/>
    <w:p>
      <w:pPr>
        <w:spacing w:after="0"/>
        <w:ind w:left="0"/>
        <w:jc w:val="both"/>
      </w:pPr>
      <w:r>
        <w:rPr>
          <w:rFonts w:ascii="Times New Roman"/>
          <w:b w:val="false"/>
          <w:i w:val="false"/>
          <w:color w:val="000000"/>
          <w:sz w:val="28"/>
        </w:rPr>
        <w:t>
      16.2. обеспечивать комплексный подход к решению вопросов реализации кадровой политики в здравоохранении, повышения престижа профессии медицинского и фармацевтического работника, эффективной защиты их социально-экономических и трудовых прав;</w:t>
      </w:r>
    </w:p>
    <w:bookmarkEnd w:id="79"/>
    <w:bookmarkStart w:name="z91" w:id="80"/>
    <w:p>
      <w:pPr>
        <w:spacing w:after="0"/>
        <w:ind w:left="0"/>
        <w:jc w:val="both"/>
      </w:pPr>
      <w:r>
        <w:rPr>
          <w:rFonts w:ascii="Times New Roman"/>
          <w:b w:val="false"/>
          <w:i w:val="false"/>
          <w:color w:val="000000"/>
          <w:sz w:val="28"/>
        </w:rPr>
        <w:t xml:space="preserve">
      16.3. разработать мероприятия по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молодежной политике", в том числе, по развитию и укреплению преемственности поколений, наставничеству, сохранению и укреплению здоровья молодежи, формированию здорового образа жизни, созданию условий для занятий физической культурой и спортом, организации и проведению студенческих форумов;</w:t>
      </w:r>
    </w:p>
    <w:bookmarkEnd w:id="80"/>
    <w:bookmarkStart w:name="z92" w:id="81"/>
    <w:p>
      <w:pPr>
        <w:spacing w:after="0"/>
        <w:ind w:left="0"/>
        <w:jc w:val="both"/>
      </w:pPr>
      <w:r>
        <w:rPr>
          <w:rFonts w:ascii="Times New Roman"/>
          <w:b w:val="false"/>
          <w:i w:val="false"/>
          <w:color w:val="000000"/>
          <w:sz w:val="28"/>
        </w:rPr>
        <w:t>
      16.4. участвовать в выработке и реализации комплекса мер по сохранению и развитию интеллектуального потенциала здравоохранения с учетом внедрения инновационных технологий, развитию и укреплению преемственности поколений, повышению престижа профессии медицинского и фармацевтического работника;</w:t>
      </w:r>
    </w:p>
    <w:bookmarkEnd w:id="81"/>
    <w:bookmarkStart w:name="z93" w:id="82"/>
    <w:p>
      <w:pPr>
        <w:spacing w:after="0"/>
        <w:ind w:left="0"/>
        <w:jc w:val="both"/>
      </w:pPr>
      <w:r>
        <w:rPr>
          <w:rFonts w:ascii="Times New Roman"/>
          <w:b w:val="false"/>
          <w:i w:val="false"/>
          <w:color w:val="000000"/>
          <w:sz w:val="28"/>
        </w:rPr>
        <w:t>
      16.5. участвовать в разработке и утверждении Отраслевой рамки квалификации и профессиональных стандартов в сфере "Здравоохранение".</w:t>
      </w:r>
    </w:p>
    <w:bookmarkEnd w:id="82"/>
    <w:bookmarkStart w:name="z94" w:id="83"/>
    <w:p>
      <w:pPr>
        <w:spacing w:after="0"/>
        <w:ind w:left="0"/>
        <w:jc w:val="both"/>
      </w:pPr>
      <w:r>
        <w:rPr>
          <w:rFonts w:ascii="Times New Roman"/>
          <w:b w:val="false"/>
          <w:i w:val="false"/>
          <w:color w:val="000000"/>
          <w:sz w:val="28"/>
        </w:rPr>
        <w:t>
      16.6. участвовать в комиссиях по рассмотрению кандидатур и на награждении победителей различными почетными званиями и наградами в сфере здравоохранения.</w:t>
      </w:r>
    </w:p>
    <w:bookmarkEnd w:id="83"/>
    <w:bookmarkStart w:name="z95" w:id="84"/>
    <w:p>
      <w:pPr>
        <w:spacing w:after="0"/>
        <w:ind w:left="0"/>
        <w:jc w:val="both"/>
      </w:pPr>
      <w:r>
        <w:rPr>
          <w:rFonts w:ascii="Times New Roman"/>
          <w:b w:val="false"/>
          <w:i w:val="false"/>
          <w:color w:val="000000"/>
          <w:sz w:val="28"/>
        </w:rPr>
        <w:t>
      17. Министерство обеспечивает:</w:t>
      </w:r>
    </w:p>
    <w:bookmarkEnd w:id="84"/>
    <w:bookmarkStart w:name="z96" w:id="85"/>
    <w:p>
      <w:pPr>
        <w:spacing w:after="0"/>
        <w:ind w:left="0"/>
        <w:jc w:val="both"/>
      </w:pPr>
      <w:r>
        <w:rPr>
          <w:rFonts w:ascii="Times New Roman"/>
          <w:b w:val="false"/>
          <w:i w:val="false"/>
          <w:color w:val="000000"/>
          <w:sz w:val="28"/>
        </w:rPr>
        <w:t xml:space="preserve">
      17.1. издание нормативно- правовых актов, касающихся социально-экономических и трудовых прав работников, с учетом мотивированного мнения представителей Профсоюза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ТК РК и актов работодателя в том числе:</w:t>
      </w:r>
    </w:p>
    <w:bookmarkEnd w:id="85"/>
    <w:bookmarkStart w:name="z97" w:id="86"/>
    <w:p>
      <w:pPr>
        <w:spacing w:after="0"/>
        <w:ind w:left="0"/>
        <w:jc w:val="both"/>
      </w:pPr>
      <w:r>
        <w:rPr>
          <w:rFonts w:ascii="Times New Roman"/>
          <w:b w:val="false"/>
          <w:i w:val="false"/>
          <w:color w:val="000000"/>
          <w:sz w:val="28"/>
        </w:rPr>
        <w:t xml:space="preserve">
      1) обеспечения занятости, подготовки, переподготовки и трудоустройства высвобождаемых работников; </w:t>
      </w:r>
    </w:p>
    <w:bookmarkEnd w:id="86"/>
    <w:bookmarkStart w:name="z98" w:id="87"/>
    <w:p>
      <w:pPr>
        <w:spacing w:after="0"/>
        <w:ind w:left="0"/>
        <w:jc w:val="both"/>
      </w:pPr>
      <w:r>
        <w:rPr>
          <w:rFonts w:ascii="Times New Roman"/>
          <w:b w:val="false"/>
          <w:i w:val="false"/>
          <w:color w:val="000000"/>
          <w:sz w:val="28"/>
        </w:rPr>
        <w:t>
      2) о системах оплаты труда работников;</w:t>
      </w:r>
    </w:p>
    <w:bookmarkEnd w:id="87"/>
    <w:bookmarkStart w:name="z99" w:id="88"/>
    <w:p>
      <w:pPr>
        <w:spacing w:after="0"/>
        <w:ind w:left="0"/>
        <w:jc w:val="both"/>
      </w:pPr>
      <w:r>
        <w:rPr>
          <w:rFonts w:ascii="Times New Roman"/>
          <w:b w:val="false"/>
          <w:i w:val="false"/>
          <w:color w:val="000000"/>
          <w:sz w:val="28"/>
        </w:rPr>
        <w:t xml:space="preserve">
      3) о гарантиях и льготах работникам, проходящим подготовку, переподготовку, повышения квалификации, а также работникам, совмещающим работу с обучением; </w:t>
      </w:r>
    </w:p>
    <w:bookmarkEnd w:id="88"/>
    <w:bookmarkStart w:name="z100" w:id="89"/>
    <w:p>
      <w:pPr>
        <w:spacing w:after="0"/>
        <w:ind w:left="0"/>
        <w:jc w:val="both"/>
      </w:pPr>
      <w:r>
        <w:rPr>
          <w:rFonts w:ascii="Times New Roman"/>
          <w:b w:val="false"/>
          <w:i w:val="false"/>
          <w:color w:val="000000"/>
          <w:sz w:val="28"/>
        </w:rPr>
        <w:t xml:space="preserve">
      4) правила трудового распорядка; </w:t>
      </w:r>
    </w:p>
    <w:bookmarkEnd w:id="89"/>
    <w:bookmarkStart w:name="z101" w:id="90"/>
    <w:p>
      <w:pPr>
        <w:spacing w:after="0"/>
        <w:ind w:left="0"/>
        <w:jc w:val="both"/>
      </w:pPr>
      <w:r>
        <w:rPr>
          <w:rFonts w:ascii="Times New Roman"/>
          <w:b w:val="false"/>
          <w:i w:val="false"/>
          <w:color w:val="000000"/>
          <w:sz w:val="28"/>
        </w:rPr>
        <w:t xml:space="preserve">
      5) график отпусков; </w:t>
      </w:r>
    </w:p>
    <w:bookmarkEnd w:id="90"/>
    <w:bookmarkStart w:name="z102" w:id="91"/>
    <w:p>
      <w:pPr>
        <w:spacing w:after="0"/>
        <w:ind w:left="0"/>
        <w:jc w:val="both"/>
      </w:pPr>
      <w:r>
        <w:rPr>
          <w:rFonts w:ascii="Times New Roman"/>
          <w:b w:val="false"/>
          <w:i w:val="false"/>
          <w:color w:val="000000"/>
          <w:sz w:val="28"/>
        </w:rPr>
        <w:t xml:space="preserve">
      6) график сменности; </w:t>
      </w:r>
    </w:p>
    <w:bookmarkEnd w:id="91"/>
    <w:bookmarkStart w:name="z103" w:id="92"/>
    <w:p>
      <w:pPr>
        <w:spacing w:after="0"/>
        <w:ind w:left="0"/>
        <w:jc w:val="both"/>
      </w:pPr>
      <w:r>
        <w:rPr>
          <w:rFonts w:ascii="Times New Roman"/>
          <w:b w:val="false"/>
          <w:i w:val="false"/>
          <w:color w:val="000000"/>
          <w:sz w:val="28"/>
        </w:rPr>
        <w:t xml:space="preserve">
      7) ввод режима неполного рабочего времени; </w:t>
      </w:r>
    </w:p>
    <w:bookmarkEnd w:id="92"/>
    <w:bookmarkStart w:name="z104" w:id="93"/>
    <w:p>
      <w:pPr>
        <w:spacing w:after="0"/>
        <w:ind w:left="0"/>
        <w:jc w:val="both"/>
      </w:pPr>
      <w:r>
        <w:rPr>
          <w:rFonts w:ascii="Times New Roman"/>
          <w:b w:val="false"/>
          <w:i w:val="false"/>
          <w:color w:val="000000"/>
          <w:sz w:val="28"/>
        </w:rPr>
        <w:t xml:space="preserve">
      8) расторжение трудового договора по основаниям, предусмотренным следующими подпунктами </w:t>
      </w:r>
      <w:r>
        <w:rPr>
          <w:rFonts w:ascii="Times New Roman"/>
          <w:b w:val="false"/>
          <w:i w:val="false"/>
          <w:color w:val="000000"/>
          <w:sz w:val="28"/>
        </w:rPr>
        <w:t>пункта 1</w:t>
      </w:r>
      <w:r>
        <w:rPr>
          <w:rFonts w:ascii="Times New Roman"/>
          <w:b w:val="false"/>
          <w:i w:val="false"/>
          <w:color w:val="000000"/>
          <w:sz w:val="28"/>
        </w:rPr>
        <w:t xml:space="preserve"> статьи 52 ТК РК:</w:t>
      </w:r>
    </w:p>
    <w:bookmarkEnd w:id="93"/>
    <w:bookmarkStart w:name="z105" w:id="94"/>
    <w:p>
      <w:pPr>
        <w:spacing w:after="0"/>
        <w:ind w:left="0"/>
        <w:jc w:val="both"/>
      </w:pPr>
      <w:r>
        <w:rPr>
          <w:rFonts w:ascii="Times New Roman"/>
          <w:b w:val="false"/>
          <w:i w:val="false"/>
          <w:color w:val="000000"/>
          <w:sz w:val="28"/>
        </w:rPr>
        <w:t xml:space="preserve">
       подпункт 2) (сокращение численности или штата работников); </w:t>
      </w:r>
    </w:p>
    <w:bookmarkEnd w:id="94"/>
    <w:bookmarkStart w:name="z106" w:id="95"/>
    <w:p>
      <w:pPr>
        <w:spacing w:after="0"/>
        <w:ind w:left="0"/>
        <w:jc w:val="both"/>
      </w:pPr>
      <w:r>
        <w:rPr>
          <w:rFonts w:ascii="Times New Roman"/>
          <w:b w:val="false"/>
          <w:i w:val="false"/>
          <w:color w:val="000000"/>
          <w:sz w:val="28"/>
        </w:rPr>
        <w:t xml:space="preserve">
       подпункт 3) (снижение объема производства, выполняемых работ и оказываемых услуг, повлекшее ухудшение экономического состояния работодателя); </w:t>
      </w:r>
    </w:p>
    <w:bookmarkEnd w:id="95"/>
    <w:bookmarkStart w:name="z107" w:id="96"/>
    <w:p>
      <w:pPr>
        <w:spacing w:after="0"/>
        <w:ind w:left="0"/>
        <w:jc w:val="both"/>
      </w:pPr>
      <w:r>
        <w:rPr>
          <w:rFonts w:ascii="Times New Roman"/>
          <w:b w:val="false"/>
          <w:i w:val="false"/>
          <w:color w:val="000000"/>
          <w:sz w:val="28"/>
        </w:rPr>
        <w:t>
       подпункт 7) (отрицательный результат работы в период испытательного срока);</w:t>
      </w:r>
    </w:p>
    <w:bookmarkEnd w:id="96"/>
    <w:bookmarkStart w:name="z108" w:id="97"/>
    <w:p>
      <w:pPr>
        <w:spacing w:after="0"/>
        <w:ind w:left="0"/>
        <w:jc w:val="both"/>
      </w:pPr>
      <w:r>
        <w:rPr>
          <w:rFonts w:ascii="Times New Roman"/>
          <w:b w:val="false"/>
          <w:i w:val="false"/>
          <w:color w:val="000000"/>
          <w:sz w:val="28"/>
        </w:rPr>
        <w:t xml:space="preserve">
       подпункт 8) (отсутствие работника на работе без уважительной причины в течении 3-х и более часов подряд за один рабочий день); </w:t>
      </w:r>
    </w:p>
    <w:bookmarkEnd w:id="97"/>
    <w:bookmarkStart w:name="z109" w:id="98"/>
    <w:p>
      <w:pPr>
        <w:spacing w:after="0"/>
        <w:ind w:left="0"/>
        <w:jc w:val="both"/>
      </w:pPr>
      <w:r>
        <w:rPr>
          <w:rFonts w:ascii="Times New Roman"/>
          <w:b w:val="false"/>
          <w:i w:val="false"/>
          <w:color w:val="000000"/>
          <w:sz w:val="28"/>
        </w:rPr>
        <w:t>
       подпункт 16 (повторное неисполнение или повторного ненадлежащего исполнения без уважительных причин трудовых обязанностей работников, имеющих дисциплинарное взыскание);</w:t>
      </w:r>
    </w:p>
    <w:bookmarkEnd w:id="98"/>
    <w:bookmarkStart w:name="z110" w:id="99"/>
    <w:p>
      <w:pPr>
        <w:spacing w:after="0"/>
        <w:ind w:left="0"/>
        <w:jc w:val="both"/>
      </w:pPr>
      <w:r>
        <w:rPr>
          <w:rFonts w:ascii="Times New Roman"/>
          <w:b w:val="false"/>
          <w:i w:val="false"/>
          <w:color w:val="000000"/>
          <w:sz w:val="28"/>
        </w:rPr>
        <w:t>
      17.2 принимать меры по недопущению необоснованного сокращения численности работников, занятых в субъектах здравоохранения;</w:t>
      </w:r>
    </w:p>
    <w:bookmarkEnd w:id="99"/>
    <w:bookmarkStart w:name="z111" w:id="100"/>
    <w:p>
      <w:pPr>
        <w:spacing w:after="0"/>
        <w:ind w:left="0"/>
        <w:jc w:val="both"/>
      </w:pPr>
      <w:r>
        <w:rPr>
          <w:rFonts w:ascii="Times New Roman"/>
          <w:b w:val="false"/>
          <w:i w:val="false"/>
          <w:color w:val="000000"/>
          <w:sz w:val="28"/>
        </w:rPr>
        <w:t>
      17.3. при производственной необходимости сокращения численности или штата работников, в том числе при аутсорсинге, проводит обязательные взаимные консультации с представителями Профсоюза и разрабатывать мероприятия по поддержке занятости, социальной защищенности работников не менее чем за 1 месяц до начала процедур сокращения штатов;</w:t>
      </w:r>
    </w:p>
    <w:bookmarkEnd w:id="100"/>
    <w:bookmarkStart w:name="z112" w:id="101"/>
    <w:p>
      <w:pPr>
        <w:spacing w:after="0"/>
        <w:ind w:left="0"/>
        <w:jc w:val="both"/>
      </w:pPr>
      <w:r>
        <w:rPr>
          <w:rFonts w:ascii="Times New Roman"/>
          <w:b w:val="false"/>
          <w:i w:val="false"/>
          <w:color w:val="000000"/>
          <w:sz w:val="28"/>
        </w:rPr>
        <w:t>
      17.4. в целях оперативного досудебного рассмотрения и разрешения индивидуальных и коллективных трудовых споров создавать согласительные и примирительные комиссии на паритетных началах из равного числа представителей Профсоюза и работодателей;</w:t>
      </w:r>
    </w:p>
    <w:bookmarkEnd w:id="101"/>
    <w:bookmarkStart w:name="z113" w:id="102"/>
    <w:p>
      <w:pPr>
        <w:spacing w:after="0"/>
        <w:ind w:left="0"/>
        <w:jc w:val="both"/>
      </w:pPr>
      <w:r>
        <w:rPr>
          <w:rFonts w:ascii="Times New Roman"/>
          <w:b w:val="false"/>
          <w:i w:val="false"/>
          <w:color w:val="000000"/>
          <w:sz w:val="28"/>
        </w:rPr>
        <w:t xml:space="preserve">
      17.5. обеспечить повышение квалификационного уровня и профессиональных навыков работников отрасли в пределах норм учебных часов с сохранением места работы, средней заработной платы, с оплатой командировочных расходов в размерах, не ниже предусмотренных законодательством Республики Казахстан и условиями договора обучения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ТК РК;</w:t>
      </w:r>
    </w:p>
    <w:bookmarkEnd w:id="102"/>
    <w:bookmarkStart w:name="z114" w:id="103"/>
    <w:p>
      <w:pPr>
        <w:spacing w:after="0"/>
        <w:ind w:left="0"/>
        <w:jc w:val="both"/>
      </w:pPr>
      <w:r>
        <w:rPr>
          <w:rFonts w:ascii="Times New Roman"/>
          <w:b w:val="false"/>
          <w:i w:val="false"/>
          <w:color w:val="000000"/>
          <w:sz w:val="28"/>
        </w:rPr>
        <w:t xml:space="preserve">
      17.6. обеспечить прохождение профессиональной переподготовки и повышение квалификации для работников, вышедших из декретного отпуска или отпуска по уходу за ребенком в течение первых 6 месяцев с момента выхода на работу; </w:t>
      </w:r>
    </w:p>
    <w:bookmarkEnd w:id="103"/>
    <w:bookmarkStart w:name="z115" w:id="104"/>
    <w:p>
      <w:pPr>
        <w:spacing w:after="0"/>
        <w:ind w:left="0"/>
        <w:jc w:val="both"/>
      </w:pPr>
      <w:r>
        <w:rPr>
          <w:rFonts w:ascii="Times New Roman"/>
          <w:b w:val="false"/>
          <w:i w:val="false"/>
          <w:color w:val="000000"/>
          <w:sz w:val="28"/>
        </w:rPr>
        <w:t xml:space="preserve">
      17.7. не допускать расторжения трудового договора с работниками до достижения пенсионного возраста, которым осталось менее двух лет по основаниям, предусмотренным подпунктами 2) и 4) </w:t>
      </w:r>
      <w:r>
        <w:rPr>
          <w:rFonts w:ascii="Times New Roman"/>
          <w:b w:val="false"/>
          <w:i w:val="false"/>
          <w:color w:val="000000"/>
          <w:sz w:val="28"/>
        </w:rPr>
        <w:t>пункта 1</w:t>
      </w:r>
      <w:r>
        <w:rPr>
          <w:rFonts w:ascii="Times New Roman"/>
          <w:b w:val="false"/>
          <w:i w:val="false"/>
          <w:color w:val="000000"/>
          <w:sz w:val="28"/>
        </w:rPr>
        <w:t xml:space="preserve"> статьи 52 ТК РК;</w:t>
      </w:r>
    </w:p>
    <w:bookmarkEnd w:id="104"/>
    <w:bookmarkStart w:name="z116" w:id="105"/>
    <w:p>
      <w:pPr>
        <w:spacing w:after="0"/>
        <w:ind w:left="0"/>
        <w:jc w:val="both"/>
      </w:pPr>
      <w:r>
        <w:rPr>
          <w:rFonts w:ascii="Times New Roman"/>
          <w:b w:val="false"/>
          <w:i w:val="false"/>
          <w:color w:val="000000"/>
          <w:sz w:val="28"/>
        </w:rPr>
        <w:t xml:space="preserve">
      17.8. в целях создания условий для трудоустройства и занятости среди молодежи обязуются: </w:t>
      </w:r>
    </w:p>
    <w:bookmarkEnd w:id="105"/>
    <w:bookmarkStart w:name="z117" w:id="106"/>
    <w:p>
      <w:pPr>
        <w:spacing w:after="0"/>
        <w:ind w:left="0"/>
        <w:jc w:val="both"/>
      </w:pPr>
      <w:r>
        <w:rPr>
          <w:rFonts w:ascii="Times New Roman"/>
          <w:b w:val="false"/>
          <w:i w:val="false"/>
          <w:color w:val="000000"/>
          <w:sz w:val="28"/>
        </w:rPr>
        <w:t xml:space="preserve">
      1) обеспечить заключение трудового договора на определенный срок с молодыми специалистами, впервые поступившими на работу сроком на два года, кроме случаев, установленных подпунктами 3), 4), 5), 6) </w:t>
      </w:r>
      <w:r>
        <w:rPr>
          <w:rFonts w:ascii="Times New Roman"/>
          <w:b w:val="false"/>
          <w:i w:val="false"/>
          <w:color w:val="000000"/>
          <w:sz w:val="28"/>
        </w:rPr>
        <w:t>пункта 1</w:t>
      </w:r>
      <w:r>
        <w:rPr>
          <w:rFonts w:ascii="Times New Roman"/>
          <w:b w:val="false"/>
          <w:i w:val="false"/>
          <w:color w:val="000000"/>
          <w:sz w:val="28"/>
        </w:rPr>
        <w:t xml:space="preserve"> статьи 30 ТК РК.</w:t>
      </w:r>
    </w:p>
    <w:bookmarkEnd w:id="106"/>
    <w:bookmarkStart w:name="z118" w:id="107"/>
    <w:p>
      <w:pPr>
        <w:spacing w:after="0"/>
        <w:ind w:left="0"/>
        <w:jc w:val="both"/>
      </w:pPr>
      <w:r>
        <w:rPr>
          <w:rFonts w:ascii="Times New Roman"/>
          <w:b w:val="false"/>
          <w:i w:val="false"/>
          <w:color w:val="000000"/>
          <w:sz w:val="28"/>
        </w:rPr>
        <w:t>
      18. Профсоюзы обязуются:</w:t>
      </w:r>
    </w:p>
    <w:bookmarkEnd w:id="107"/>
    <w:bookmarkStart w:name="z119" w:id="108"/>
    <w:p>
      <w:pPr>
        <w:spacing w:after="0"/>
        <w:ind w:left="0"/>
        <w:jc w:val="both"/>
      </w:pPr>
      <w:r>
        <w:rPr>
          <w:rFonts w:ascii="Times New Roman"/>
          <w:b w:val="false"/>
          <w:i w:val="false"/>
          <w:color w:val="000000"/>
          <w:sz w:val="28"/>
        </w:rPr>
        <w:t>
      18.1. обеспечить общественный контроль за соблюдением трудовых прав и интересов работников отрасли, в том числе, обоснованностью сокращения рабочих мест, соблюдением правовых гарантий и компенсаций работникам при смене собственника, изменении подведомственной принадлежности или реорганизации в порядке, предусмотренном действующим законодательством РК;</w:t>
      </w:r>
    </w:p>
    <w:bookmarkEnd w:id="108"/>
    <w:bookmarkStart w:name="z120" w:id="109"/>
    <w:p>
      <w:pPr>
        <w:spacing w:after="0"/>
        <w:ind w:left="0"/>
        <w:jc w:val="both"/>
      </w:pPr>
      <w:r>
        <w:rPr>
          <w:rFonts w:ascii="Times New Roman"/>
          <w:b w:val="false"/>
          <w:i w:val="false"/>
          <w:color w:val="000000"/>
          <w:sz w:val="28"/>
        </w:rPr>
        <w:t>
      18.2. оказывать содействие в рассмотрении индивидуальных и коллективных трудовых споров в досудебном порядке;</w:t>
      </w:r>
    </w:p>
    <w:bookmarkEnd w:id="109"/>
    <w:bookmarkStart w:name="z121" w:id="110"/>
    <w:p>
      <w:pPr>
        <w:spacing w:after="0"/>
        <w:ind w:left="0"/>
        <w:jc w:val="both"/>
      </w:pPr>
      <w:r>
        <w:rPr>
          <w:rFonts w:ascii="Times New Roman"/>
          <w:b w:val="false"/>
          <w:i w:val="false"/>
          <w:color w:val="000000"/>
          <w:sz w:val="28"/>
        </w:rPr>
        <w:t>
      18.3. оказывать бесплатную юридическую и консультативную помощь членам Профсоюза и содействие в их правовой защите;</w:t>
      </w:r>
    </w:p>
    <w:bookmarkEnd w:id="110"/>
    <w:bookmarkStart w:name="z122" w:id="111"/>
    <w:p>
      <w:pPr>
        <w:spacing w:after="0"/>
        <w:ind w:left="0"/>
        <w:jc w:val="both"/>
      </w:pPr>
      <w:r>
        <w:rPr>
          <w:rFonts w:ascii="Times New Roman"/>
          <w:b w:val="false"/>
          <w:i w:val="false"/>
          <w:color w:val="000000"/>
          <w:sz w:val="28"/>
        </w:rPr>
        <w:t>
      18.4. активизировать работу постоянно действующих комиссий по работе с молодежью, гендерному равенству при Центральном совете и филиалах Профсоюза;</w:t>
      </w:r>
    </w:p>
    <w:bookmarkEnd w:id="111"/>
    <w:bookmarkStart w:name="z123" w:id="112"/>
    <w:p>
      <w:pPr>
        <w:spacing w:after="0"/>
        <w:ind w:left="0"/>
        <w:jc w:val="both"/>
      </w:pPr>
      <w:r>
        <w:rPr>
          <w:rFonts w:ascii="Times New Roman"/>
          <w:b w:val="false"/>
          <w:i w:val="false"/>
          <w:color w:val="000000"/>
          <w:sz w:val="28"/>
        </w:rPr>
        <w:t>
      18.5. осуществлять выплату учрежденных Профсоюзом (на конкурсной основе) стипендий для студентов организаций высшего и среднего медицинского образования.</w:t>
      </w:r>
    </w:p>
    <w:bookmarkEnd w:id="112"/>
    <w:bookmarkStart w:name="z124" w:id="113"/>
    <w:p>
      <w:pPr>
        <w:spacing w:after="0"/>
        <w:ind w:left="0"/>
        <w:jc w:val="left"/>
      </w:pPr>
      <w:r>
        <w:rPr>
          <w:rFonts w:ascii="Times New Roman"/>
          <w:b/>
          <w:i w:val="false"/>
          <w:color w:val="000000"/>
        </w:rPr>
        <w:t xml:space="preserve"> Раздел 5. Охрана труда и здоровья</w:t>
      </w:r>
    </w:p>
    <w:bookmarkEnd w:id="113"/>
    <w:bookmarkStart w:name="z125" w:id="114"/>
    <w:p>
      <w:pPr>
        <w:spacing w:after="0"/>
        <w:ind w:left="0"/>
        <w:jc w:val="both"/>
      </w:pPr>
      <w:r>
        <w:rPr>
          <w:rFonts w:ascii="Times New Roman"/>
          <w:b w:val="false"/>
          <w:i w:val="false"/>
          <w:color w:val="000000"/>
          <w:sz w:val="28"/>
        </w:rPr>
        <w:t>
      19. Стороны намерены:</w:t>
      </w:r>
    </w:p>
    <w:bookmarkEnd w:id="114"/>
    <w:bookmarkStart w:name="z126" w:id="115"/>
    <w:p>
      <w:pPr>
        <w:spacing w:after="0"/>
        <w:ind w:left="0"/>
        <w:jc w:val="both"/>
      </w:pPr>
      <w:r>
        <w:rPr>
          <w:rFonts w:ascii="Times New Roman"/>
          <w:b w:val="false"/>
          <w:i w:val="false"/>
          <w:color w:val="000000"/>
          <w:sz w:val="28"/>
        </w:rPr>
        <w:t>
      19.1. разработать и утвердить положение о порядке формирования и деятельности Совета по безопасности и охране труда в отрасли;</w:t>
      </w:r>
    </w:p>
    <w:bookmarkEnd w:id="115"/>
    <w:bookmarkStart w:name="z127" w:id="116"/>
    <w:p>
      <w:pPr>
        <w:spacing w:after="0"/>
        <w:ind w:left="0"/>
        <w:jc w:val="both"/>
      </w:pPr>
      <w:r>
        <w:rPr>
          <w:rFonts w:ascii="Times New Roman"/>
          <w:b w:val="false"/>
          <w:i w:val="false"/>
          <w:color w:val="000000"/>
          <w:sz w:val="28"/>
        </w:rPr>
        <w:t>
      19.2. провести консультации по разработке и введению в отрасли новой стратегии безопасности и охраны труда, направленной на концептуальное изменение и внедрение системы управления профессиональными рисками и комплексных методов управления охраной труда, включающей переход от компенсационной, затратной модели управления охраной труда к современной системе управления профессиональными рисками, повышения роли экспертизы условий труда в целях создания безопасных условий труда;</w:t>
      </w:r>
    </w:p>
    <w:bookmarkEnd w:id="116"/>
    <w:bookmarkStart w:name="z128" w:id="117"/>
    <w:p>
      <w:pPr>
        <w:spacing w:after="0"/>
        <w:ind w:left="0"/>
        <w:jc w:val="both"/>
      </w:pPr>
      <w:r>
        <w:rPr>
          <w:rFonts w:ascii="Times New Roman"/>
          <w:b w:val="false"/>
          <w:i w:val="false"/>
          <w:color w:val="000000"/>
          <w:sz w:val="28"/>
        </w:rPr>
        <w:t>
      19.3. на заседаниях отраслевой и областных комиссий по социальному партнерству рассматривать вопросы состояния охраны и безопасности труда, производственного травматизма и профессиональной заболеваемости и принимать меры по результатам рассмотрения;</w:t>
      </w:r>
    </w:p>
    <w:bookmarkEnd w:id="117"/>
    <w:bookmarkStart w:name="z129" w:id="118"/>
    <w:p>
      <w:pPr>
        <w:spacing w:after="0"/>
        <w:ind w:left="0"/>
        <w:jc w:val="both"/>
      </w:pPr>
      <w:r>
        <w:rPr>
          <w:rFonts w:ascii="Times New Roman"/>
          <w:b w:val="false"/>
          <w:i w:val="false"/>
          <w:color w:val="000000"/>
          <w:sz w:val="28"/>
        </w:rPr>
        <w:t>
      19.4. принимать меры по профилактике производственного травматизма, в том числе, страхованию работников от несчастных случаев, своевременному расследованию несчастных случаев на производстве в соответствии с действующим законодательством;</w:t>
      </w:r>
    </w:p>
    <w:bookmarkEnd w:id="118"/>
    <w:bookmarkStart w:name="z130" w:id="119"/>
    <w:p>
      <w:pPr>
        <w:spacing w:after="0"/>
        <w:ind w:left="0"/>
        <w:jc w:val="both"/>
      </w:pPr>
      <w:r>
        <w:rPr>
          <w:rFonts w:ascii="Times New Roman"/>
          <w:b w:val="false"/>
          <w:i w:val="false"/>
          <w:color w:val="000000"/>
          <w:sz w:val="28"/>
        </w:rPr>
        <w:t xml:space="preserve">
      19.5. обеспечивать прохождение обязательных медицинских осмотров работников отрасли, в том числе на вирус иммунодефицита человека (далее – ВИЧ) и парентеральные вирусные гепатиты В, С и Д, за счет средств работодателя; </w:t>
      </w:r>
    </w:p>
    <w:bookmarkEnd w:id="119"/>
    <w:bookmarkStart w:name="z131" w:id="120"/>
    <w:p>
      <w:pPr>
        <w:spacing w:after="0"/>
        <w:ind w:left="0"/>
        <w:jc w:val="both"/>
      </w:pPr>
      <w:r>
        <w:rPr>
          <w:rFonts w:ascii="Times New Roman"/>
          <w:b w:val="false"/>
          <w:i w:val="false"/>
          <w:color w:val="000000"/>
          <w:sz w:val="28"/>
        </w:rPr>
        <w:t>
      19.6. при причинении вреда жизни и (или) здоровью работника в связи с исполнением им трудовых обязанностей, а также при исполнении общественных работ обеспечить возмещение вреда работодателем в объеме, предусмотренном гражданским законодательством Республики Казахстан;</w:t>
      </w:r>
    </w:p>
    <w:bookmarkEnd w:id="120"/>
    <w:bookmarkStart w:name="z132" w:id="121"/>
    <w:p>
      <w:pPr>
        <w:spacing w:after="0"/>
        <w:ind w:left="0"/>
        <w:jc w:val="both"/>
      </w:pPr>
      <w:r>
        <w:rPr>
          <w:rFonts w:ascii="Times New Roman"/>
          <w:b w:val="false"/>
          <w:i w:val="false"/>
          <w:color w:val="000000"/>
          <w:sz w:val="28"/>
        </w:rPr>
        <w:t>
      19.7. создавать необходимые условия труда и оснащенности рабочего места работникам медицинских организаций, в том числе современной оргтехникой, лицензионным программным обеспечением на уровне современных требований.</w:t>
      </w:r>
    </w:p>
    <w:bookmarkEnd w:id="121"/>
    <w:bookmarkStart w:name="z133" w:id="122"/>
    <w:p>
      <w:pPr>
        <w:spacing w:after="0"/>
        <w:ind w:left="0"/>
        <w:jc w:val="both"/>
      </w:pPr>
      <w:r>
        <w:rPr>
          <w:rFonts w:ascii="Times New Roman"/>
          <w:b w:val="false"/>
          <w:i w:val="false"/>
          <w:color w:val="000000"/>
          <w:sz w:val="28"/>
        </w:rPr>
        <w:t xml:space="preserve">
      20. Стороны обязуются: </w:t>
      </w:r>
    </w:p>
    <w:bookmarkEnd w:id="122"/>
    <w:bookmarkStart w:name="z134" w:id="123"/>
    <w:p>
      <w:pPr>
        <w:spacing w:after="0"/>
        <w:ind w:left="0"/>
        <w:jc w:val="both"/>
      </w:pPr>
      <w:r>
        <w:rPr>
          <w:rFonts w:ascii="Times New Roman"/>
          <w:b w:val="false"/>
          <w:i w:val="false"/>
          <w:color w:val="000000"/>
          <w:sz w:val="28"/>
        </w:rPr>
        <w:t>
      20.1. обеспечивать право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w:t>
      </w:r>
    </w:p>
    <w:bookmarkEnd w:id="123"/>
    <w:bookmarkStart w:name="z135" w:id="124"/>
    <w:p>
      <w:pPr>
        <w:spacing w:after="0"/>
        <w:ind w:left="0"/>
        <w:jc w:val="both"/>
      </w:pPr>
      <w:r>
        <w:rPr>
          <w:rFonts w:ascii="Times New Roman"/>
          <w:b w:val="false"/>
          <w:i w:val="false"/>
          <w:color w:val="000000"/>
          <w:sz w:val="28"/>
        </w:rPr>
        <w:t>
      20.2. работникам сферы здравоохранения, независимо от форм собственности, основной оплачиваемый трудовой отпуск предоставляется продолжительностью не менее тридцати календарных дней;</w:t>
      </w:r>
    </w:p>
    <w:bookmarkEnd w:id="124"/>
    <w:bookmarkStart w:name="z136" w:id="125"/>
    <w:p>
      <w:pPr>
        <w:spacing w:after="0"/>
        <w:ind w:left="0"/>
        <w:jc w:val="both"/>
      </w:pPr>
      <w:r>
        <w:rPr>
          <w:rFonts w:ascii="Times New Roman"/>
          <w:b w:val="false"/>
          <w:i w:val="false"/>
          <w:color w:val="000000"/>
          <w:sz w:val="28"/>
        </w:rPr>
        <w:t xml:space="preserve">
      обеспечить гарантированное право на дополнительный оплачиваемый ежегодный трудовой отпуск и сокращенную продолжительность рабочего времени работникам, занятым на работах с вредными и опасными условиями труда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"Об утверждении Списка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правил их предоставления";</w:t>
      </w:r>
    </w:p>
    <w:bookmarkEnd w:id="125"/>
    <w:bookmarkStart w:name="z137" w:id="126"/>
    <w:p>
      <w:pPr>
        <w:spacing w:after="0"/>
        <w:ind w:left="0"/>
        <w:jc w:val="both"/>
      </w:pPr>
      <w:r>
        <w:rPr>
          <w:rFonts w:ascii="Times New Roman"/>
          <w:b w:val="false"/>
          <w:i w:val="false"/>
          <w:color w:val="000000"/>
          <w:sz w:val="28"/>
        </w:rPr>
        <w:t xml:space="preserve">
      20.3. принимать меры по финансированию в полном объеме мероприятий по безопасности и охране труда, в том числе по обеспечению работников специальной одеждой, специальной обувью и другими средствами индивидуальной защиты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1054 "Об утверждении Правил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специальной одежды и других средств индивидуальной защиты, обеспечения их средствами коллективной защиты, санитарно-бытовыми помещениями и устройствами за счет средств работодателя";</w:t>
      </w:r>
    </w:p>
    <w:bookmarkEnd w:id="126"/>
    <w:bookmarkStart w:name="z138" w:id="127"/>
    <w:p>
      <w:pPr>
        <w:spacing w:after="0"/>
        <w:ind w:left="0"/>
        <w:jc w:val="both"/>
      </w:pPr>
      <w:r>
        <w:rPr>
          <w:rFonts w:ascii="Times New Roman"/>
          <w:b w:val="false"/>
          <w:i w:val="false"/>
          <w:color w:val="000000"/>
          <w:sz w:val="28"/>
        </w:rPr>
        <w:t>
      20.4. проводить совместную работу по профилактике социально значимых заболеваний, в том числе заболеваний, вызванных ВИЧ, парентеральных вирусных гепатитов, туберкулеза. Принимать меры по продвижению Рекомендации МОТ по ВИЧ-инфекции в сфере труда;</w:t>
      </w:r>
    </w:p>
    <w:bookmarkEnd w:id="127"/>
    <w:bookmarkStart w:name="z139" w:id="128"/>
    <w:p>
      <w:pPr>
        <w:spacing w:after="0"/>
        <w:ind w:left="0"/>
        <w:jc w:val="both"/>
      </w:pPr>
      <w:r>
        <w:rPr>
          <w:rFonts w:ascii="Times New Roman"/>
          <w:b w:val="false"/>
          <w:i w:val="false"/>
          <w:color w:val="000000"/>
          <w:sz w:val="28"/>
        </w:rPr>
        <w:t xml:space="preserve">
      20.5. обеспечить перечисление обязательных профессиональных пенсионных взносов работникам отрасли здравоохранения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декабря 2013 года № 1562 "Об утверждении перечня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 </w:t>
      </w:r>
    </w:p>
    <w:bookmarkEnd w:id="128"/>
    <w:bookmarkStart w:name="z140" w:id="129"/>
    <w:p>
      <w:pPr>
        <w:spacing w:after="0"/>
        <w:ind w:left="0"/>
        <w:jc w:val="both"/>
      </w:pPr>
      <w:r>
        <w:rPr>
          <w:rFonts w:ascii="Times New Roman"/>
          <w:b w:val="false"/>
          <w:i w:val="false"/>
          <w:color w:val="000000"/>
          <w:sz w:val="28"/>
        </w:rPr>
        <w:t xml:space="preserve">
      20.6. осуществлять страхования работников от несчастных случаев при исполнении им трудовых (служебных) обязанностей согласно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129"/>
    <w:bookmarkStart w:name="z141" w:id="130"/>
    <w:p>
      <w:pPr>
        <w:spacing w:after="0"/>
        <w:ind w:left="0"/>
        <w:jc w:val="both"/>
      </w:pPr>
      <w:r>
        <w:rPr>
          <w:rFonts w:ascii="Times New Roman"/>
          <w:b w:val="false"/>
          <w:i w:val="false"/>
          <w:color w:val="000000"/>
          <w:sz w:val="28"/>
        </w:rPr>
        <w:t>
      20.7. разработать Правила страхования профессиональной ответственности за причинение ущерба здоровью пациента при отсутствии небрежного или халатного отношения со стороны медицинского работника;</w:t>
      </w:r>
    </w:p>
    <w:bookmarkEnd w:id="130"/>
    <w:bookmarkStart w:name="z142" w:id="131"/>
    <w:p>
      <w:pPr>
        <w:spacing w:after="0"/>
        <w:ind w:left="0"/>
        <w:jc w:val="both"/>
      </w:pPr>
      <w:r>
        <w:rPr>
          <w:rFonts w:ascii="Times New Roman"/>
          <w:b w:val="false"/>
          <w:i w:val="false"/>
          <w:color w:val="000000"/>
          <w:sz w:val="28"/>
        </w:rPr>
        <w:t>
      20.8. в рамках ГОБМП обеспечить прохождение скрининговых обследований работниками отрасли;</w:t>
      </w:r>
    </w:p>
    <w:bookmarkEnd w:id="131"/>
    <w:bookmarkStart w:name="z143" w:id="132"/>
    <w:p>
      <w:pPr>
        <w:spacing w:after="0"/>
        <w:ind w:left="0"/>
        <w:jc w:val="both"/>
      </w:pPr>
      <w:r>
        <w:rPr>
          <w:rFonts w:ascii="Times New Roman"/>
          <w:b w:val="false"/>
          <w:i w:val="false"/>
          <w:color w:val="000000"/>
          <w:sz w:val="28"/>
        </w:rPr>
        <w:t xml:space="preserve">
      20.9. бесперебойное обеспечение спецпитанием, согласно списку и норм, установленных уполномоченным органом по труду, ежегодное проведение обязательных медицинских осмотров работников отрасли за счет средств работодателя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ТК РК.</w:t>
      </w:r>
    </w:p>
    <w:bookmarkEnd w:id="132"/>
    <w:bookmarkStart w:name="z144" w:id="133"/>
    <w:p>
      <w:pPr>
        <w:spacing w:after="0"/>
        <w:ind w:left="0"/>
        <w:jc w:val="both"/>
      </w:pPr>
      <w:r>
        <w:rPr>
          <w:rFonts w:ascii="Times New Roman"/>
          <w:b w:val="false"/>
          <w:i w:val="false"/>
          <w:color w:val="000000"/>
          <w:sz w:val="28"/>
        </w:rPr>
        <w:t>
      21 Профсоюзы обязуются:</w:t>
      </w:r>
    </w:p>
    <w:bookmarkEnd w:id="133"/>
    <w:bookmarkStart w:name="z145" w:id="134"/>
    <w:p>
      <w:pPr>
        <w:spacing w:after="0"/>
        <w:ind w:left="0"/>
        <w:jc w:val="both"/>
      </w:pPr>
      <w:r>
        <w:rPr>
          <w:rFonts w:ascii="Times New Roman"/>
          <w:b w:val="false"/>
          <w:i w:val="false"/>
          <w:color w:val="000000"/>
          <w:sz w:val="28"/>
        </w:rPr>
        <w:t>
      21.1. проводить мероприятия по повышению правовой культуры работников по охране труда в целях снижения производственного травматизма и профессиональной заболеваемости;</w:t>
      </w:r>
    </w:p>
    <w:bookmarkEnd w:id="134"/>
    <w:bookmarkStart w:name="z146" w:id="135"/>
    <w:p>
      <w:pPr>
        <w:spacing w:after="0"/>
        <w:ind w:left="0"/>
        <w:jc w:val="both"/>
      </w:pPr>
      <w:r>
        <w:rPr>
          <w:rFonts w:ascii="Times New Roman"/>
          <w:b w:val="false"/>
          <w:i w:val="false"/>
          <w:color w:val="000000"/>
          <w:sz w:val="28"/>
        </w:rPr>
        <w:t>
      21.2. осуществлять эффективный общественный контроль за соблюдением трудового законодательства, созданием в организациях здравоохранения безопасных условий труда, своевременным и полным возмещением вреда, причиненного работнику при выполнении им трудовых обязанностей в соответствии с действующим законодательством;</w:t>
      </w:r>
    </w:p>
    <w:bookmarkEnd w:id="135"/>
    <w:bookmarkStart w:name="z147" w:id="136"/>
    <w:p>
      <w:pPr>
        <w:spacing w:after="0"/>
        <w:ind w:left="0"/>
        <w:jc w:val="both"/>
      </w:pPr>
      <w:r>
        <w:rPr>
          <w:rFonts w:ascii="Times New Roman"/>
          <w:b w:val="false"/>
          <w:i w:val="false"/>
          <w:color w:val="000000"/>
          <w:sz w:val="28"/>
        </w:rPr>
        <w:t>
      21.3. поддерживать эффективную работу Производственных советов по безопасности и охране труда в организациях в рамках совместных действий по обеспечению требований законодательства в области безопасности и охраны труда, предупреждению производственного травматизма и профессиональных заболеваний, избирать технических инспекторов в состав Производственных советов;</w:t>
      </w:r>
    </w:p>
    <w:bookmarkEnd w:id="136"/>
    <w:bookmarkStart w:name="z148" w:id="137"/>
    <w:p>
      <w:pPr>
        <w:spacing w:after="0"/>
        <w:ind w:left="0"/>
        <w:jc w:val="both"/>
      </w:pPr>
      <w:r>
        <w:rPr>
          <w:rFonts w:ascii="Times New Roman"/>
          <w:b w:val="false"/>
          <w:i w:val="false"/>
          <w:color w:val="000000"/>
          <w:sz w:val="28"/>
        </w:rPr>
        <w:t>
      21.4. предоставлять правовую и материальную помощь членам Профсоюза, пострадавшим на производстве и семьям погибших;</w:t>
      </w:r>
    </w:p>
    <w:bookmarkEnd w:id="137"/>
    <w:bookmarkStart w:name="z149" w:id="138"/>
    <w:p>
      <w:pPr>
        <w:spacing w:after="0"/>
        <w:ind w:left="0"/>
        <w:jc w:val="both"/>
      </w:pPr>
      <w:r>
        <w:rPr>
          <w:rFonts w:ascii="Times New Roman"/>
          <w:b w:val="false"/>
          <w:i w:val="false"/>
          <w:color w:val="000000"/>
          <w:sz w:val="28"/>
        </w:rPr>
        <w:t>
      21.5. проводить работу по пропаганде здорового образа жизни, содействовать обеспечению членов профсоюза, нуждающихся в оздоровлении по медицинским показаниям, льготными путевками на санаторно-курортное лечение, а также оздоровление их детей.</w:t>
      </w:r>
    </w:p>
    <w:bookmarkEnd w:id="138"/>
    <w:bookmarkStart w:name="z150" w:id="139"/>
    <w:p>
      <w:pPr>
        <w:spacing w:after="0"/>
        <w:ind w:left="0"/>
        <w:jc w:val="left"/>
      </w:pPr>
      <w:r>
        <w:rPr>
          <w:rFonts w:ascii="Times New Roman"/>
          <w:b/>
          <w:i w:val="false"/>
          <w:color w:val="000000"/>
        </w:rPr>
        <w:t xml:space="preserve"> Раздел 6. Развитие кадрового потенциала. Профессиональная подготовка, переподготовка и повышение квалификации работников</w:t>
      </w:r>
    </w:p>
    <w:bookmarkEnd w:id="139"/>
    <w:bookmarkStart w:name="z151" w:id="140"/>
    <w:p>
      <w:pPr>
        <w:spacing w:after="0"/>
        <w:ind w:left="0"/>
        <w:jc w:val="both"/>
      </w:pPr>
      <w:r>
        <w:rPr>
          <w:rFonts w:ascii="Times New Roman"/>
          <w:b w:val="false"/>
          <w:i w:val="false"/>
          <w:color w:val="000000"/>
          <w:sz w:val="28"/>
        </w:rPr>
        <w:t>
      22. В целях модернизации медицинского образования и стратегического управления человеческим капиталом с учетом быстрого развития медицинских технологий, появления новых научных знаний, роста фармацевтического рынка, меняющиеся потребности в медицинском обслуживании и услугах, Стороны договорились:</w:t>
      </w:r>
    </w:p>
    <w:bookmarkEnd w:id="140"/>
    <w:bookmarkStart w:name="z152" w:id="141"/>
    <w:p>
      <w:pPr>
        <w:spacing w:after="0"/>
        <w:ind w:left="0"/>
        <w:jc w:val="both"/>
      </w:pPr>
      <w:r>
        <w:rPr>
          <w:rFonts w:ascii="Times New Roman"/>
          <w:b w:val="false"/>
          <w:i w:val="false"/>
          <w:color w:val="000000"/>
          <w:sz w:val="28"/>
        </w:rPr>
        <w:t>
      1) разработать положение о порядке формирования и деятельности координационного центра по развитию кадрового потенциала и квалификаций;</w:t>
      </w:r>
    </w:p>
    <w:bookmarkEnd w:id="141"/>
    <w:bookmarkStart w:name="z153" w:id="142"/>
    <w:p>
      <w:pPr>
        <w:spacing w:after="0"/>
        <w:ind w:left="0"/>
        <w:jc w:val="both"/>
      </w:pPr>
      <w:r>
        <w:rPr>
          <w:rFonts w:ascii="Times New Roman"/>
          <w:b w:val="false"/>
          <w:i w:val="false"/>
          <w:color w:val="000000"/>
          <w:sz w:val="28"/>
        </w:rPr>
        <w:t>
      2) способствовать созданию действенного и эффективного механизма, обеспечивающего повышение профессионального уровня и непрерывного повышения квалификации медицинских, фармацевтических работников, работников информационных медицинских техник и технологии;</w:t>
      </w:r>
    </w:p>
    <w:bookmarkEnd w:id="142"/>
    <w:bookmarkStart w:name="z154" w:id="143"/>
    <w:p>
      <w:pPr>
        <w:spacing w:after="0"/>
        <w:ind w:left="0"/>
        <w:jc w:val="both"/>
      </w:pPr>
      <w:r>
        <w:rPr>
          <w:rFonts w:ascii="Times New Roman"/>
          <w:b w:val="false"/>
          <w:i w:val="false"/>
          <w:color w:val="000000"/>
          <w:sz w:val="28"/>
        </w:rPr>
        <w:t>
      3) содействовать профессиональной подготовке медицинских работников и овладению ими новыми компетенциями, в том числе информационно-коммуникативными технологиями, решения задач повышения качества оказываемых услуг;</w:t>
      </w:r>
    </w:p>
    <w:bookmarkEnd w:id="143"/>
    <w:bookmarkStart w:name="z155" w:id="144"/>
    <w:p>
      <w:pPr>
        <w:spacing w:after="0"/>
        <w:ind w:left="0"/>
        <w:jc w:val="both"/>
      </w:pPr>
      <w:r>
        <w:rPr>
          <w:rFonts w:ascii="Times New Roman"/>
          <w:b w:val="false"/>
          <w:i w:val="false"/>
          <w:color w:val="000000"/>
          <w:sz w:val="28"/>
        </w:rPr>
        <w:t>
      4) содействовать профессиональной подготовке профессорско-преподавательского состава медицинских ВУЗов, колледжей и менеджеров здравоохранения по программам лидерства в образовании, корпоративном управлении, менеджменте в области больничного управления, академической свободы и автономии;</w:t>
      </w:r>
    </w:p>
    <w:bookmarkEnd w:id="144"/>
    <w:bookmarkStart w:name="z156" w:id="145"/>
    <w:p>
      <w:pPr>
        <w:spacing w:after="0"/>
        <w:ind w:left="0"/>
        <w:jc w:val="both"/>
      </w:pPr>
      <w:r>
        <w:rPr>
          <w:rFonts w:ascii="Times New Roman"/>
          <w:b w:val="false"/>
          <w:i w:val="false"/>
          <w:color w:val="000000"/>
          <w:sz w:val="28"/>
        </w:rPr>
        <w:t>
      5) осуществлять реализацию права медицинских работников на дополнительное профессиональное образование по профилю врачебной деятельности и среднего медицинского персонала не реже чем один раз в пять лет за счет средств работодателя.</w:t>
      </w:r>
    </w:p>
    <w:bookmarkEnd w:id="145"/>
    <w:bookmarkStart w:name="z157" w:id="146"/>
    <w:p>
      <w:pPr>
        <w:spacing w:after="0"/>
        <w:ind w:left="0"/>
        <w:jc w:val="both"/>
      </w:pPr>
      <w:r>
        <w:rPr>
          <w:rFonts w:ascii="Times New Roman"/>
          <w:b w:val="false"/>
          <w:i w:val="false"/>
          <w:color w:val="000000"/>
          <w:sz w:val="28"/>
        </w:rPr>
        <w:t>
      23. Стороны договорились:</w:t>
      </w:r>
    </w:p>
    <w:bookmarkEnd w:id="146"/>
    <w:bookmarkStart w:name="z158" w:id="147"/>
    <w:p>
      <w:pPr>
        <w:spacing w:after="0"/>
        <w:ind w:left="0"/>
        <w:jc w:val="both"/>
      </w:pPr>
      <w:r>
        <w:rPr>
          <w:rFonts w:ascii="Times New Roman"/>
          <w:b w:val="false"/>
          <w:i w:val="false"/>
          <w:color w:val="000000"/>
          <w:sz w:val="28"/>
        </w:rPr>
        <w:t xml:space="preserve">
      23.1. Рекомендовать субъектам здравоохранения обеспечивать организацию и финансирование мероприятий по формированию позитивного имиджа и повышению социального статуса медицинских работников: </w:t>
      </w:r>
    </w:p>
    <w:bookmarkEnd w:id="147"/>
    <w:bookmarkStart w:name="z159" w:id="148"/>
    <w:p>
      <w:pPr>
        <w:spacing w:after="0"/>
        <w:ind w:left="0"/>
        <w:jc w:val="both"/>
      </w:pPr>
      <w:r>
        <w:rPr>
          <w:rFonts w:ascii="Times New Roman"/>
          <w:b w:val="false"/>
          <w:i w:val="false"/>
          <w:color w:val="000000"/>
          <w:sz w:val="28"/>
        </w:rPr>
        <w:t xml:space="preserve">
      республиканских конкурсов "Лучший врач", "Лучший работник организации здравоохранения", "Лучшая организация здравоохранения" и др.; </w:t>
      </w:r>
    </w:p>
    <w:bookmarkEnd w:id="148"/>
    <w:bookmarkStart w:name="z160" w:id="149"/>
    <w:p>
      <w:pPr>
        <w:spacing w:after="0"/>
        <w:ind w:left="0"/>
        <w:jc w:val="both"/>
      </w:pPr>
      <w:r>
        <w:rPr>
          <w:rFonts w:ascii="Times New Roman"/>
          <w:b w:val="false"/>
          <w:i w:val="false"/>
          <w:color w:val="000000"/>
          <w:sz w:val="28"/>
        </w:rPr>
        <w:t>
      мероприятий по организации общественно-профессионального обсуждения вопросов профессионального развития врача: проведение семинаров и открытых дискуссий, форумов, круглых столов;</w:t>
      </w:r>
    </w:p>
    <w:bookmarkEnd w:id="149"/>
    <w:bookmarkStart w:name="z161" w:id="150"/>
    <w:p>
      <w:pPr>
        <w:spacing w:after="0"/>
        <w:ind w:left="0"/>
        <w:jc w:val="both"/>
      </w:pPr>
      <w:r>
        <w:rPr>
          <w:rFonts w:ascii="Times New Roman"/>
          <w:b w:val="false"/>
          <w:i w:val="false"/>
          <w:color w:val="000000"/>
          <w:sz w:val="28"/>
        </w:rPr>
        <w:t>
      мероприятий по формированию позитивного имиджа медицинских работников;</w:t>
      </w:r>
    </w:p>
    <w:bookmarkEnd w:id="150"/>
    <w:bookmarkStart w:name="z162" w:id="151"/>
    <w:p>
      <w:pPr>
        <w:spacing w:after="0"/>
        <w:ind w:left="0"/>
        <w:jc w:val="both"/>
      </w:pPr>
      <w:r>
        <w:rPr>
          <w:rFonts w:ascii="Times New Roman"/>
          <w:b w:val="false"/>
          <w:i w:val="false"/>
          <w:color w:val="000000"/>
          <w:sz w:val="28"/>
        </w:rPr>
        <w:t>
      проводить совместную работу с ассоциациями врачей, советами ветеранов труда для формирования и распространения позитивного имиджа медицинского работника;</w:t>
      </w:r>
    </w:p>
    <w:bookmarkEnd w:id="151"/>
    <w:bookmarkStart w:name="z163" w:id="152"/>
    <w:p>
      <w:pPr>
        <w:spacing w:after="0"/>
        <w:ind w:left="0"/>
        <w:jc w:val="both"/>
      </w:pPr>
      <w:r>
        <w:rPr>
          <w:rFonts w:ascii="Times New Roman"/>
          <w:b w:val="false"/>
          <w:i w:val="false"/>
          <w:color w:val="000000"/>
          <w:sz w:val="28"/>
        </w:rPr>
        <w:t xml:space="preserve">
      23.2. проводить ежегодный мониторинг потребности в медицинских кадрах, трудоустройства выпускников заведений медицинского профессионального образования; </w:t>
      </w:r>
    </w:p>
    <w:bookmarkEnd w:id="152"/>
    <w:bookmarkStart w:name="z164" w:id="153"/>
    <w:p>
      <w:pPr>
        <w:spacing w:after="0"/>
        <w:ind w:left="0"/>
        <w:jc w:val="both"/>
      </w:pPr>
      <w:r>
        <w:rPr>
          <w:rFonts w:ascii="Times New Roman"/>
          <w:b w:val="false"/>
          <w:i w:val="false"/>
          <w:color w:val="000000"/>
          <w:sz w:val="28"/>
        </w:rPr>
        <w:t>
      23.3. закреплять наставников за всеми молодыми работниками в первый год их работы в организации. Наставникам молодых работников устанавливают доплату за работу с молодыми работниками на условиях, определенных коллективным договором;</w:t>
      </w:r>
    </w:p>
    <w:bookmarkEnd w:id="153"/>
    <w:bookmarkStart w:name="z165" w:id="154"/>
    <w:p>
      <w:pPr>
        <w:spacing w:after="0"/>
        <w:ind w:left="0"/>
        <w:jc w:val="both"/>
      </w:pPr>
      <w:r>
        <w:rPr>
          <w:rFonts w:ascii="Times New Roman"/>
          <w:b w:val="false"/>
          <w:i w:val="false"/>
          <w:color w:val="000000"/>
          <w:sz w:val="28"/>
        </w:rPr>
        <w:t>
      23.4. обязать субъекты здравоохранения при заключении региональных соглашений и коллективных договоров включать в них специальные разделы по защите социально-экономических и трудовых прав молодых специалистов.</w:t>
      </w:r>
    </w:p>
    <w:bookmarkEnd w:id="154"/>
    <w:bookmarkStart w:name="z166" w:id="155"/>
    <w:p>
      <w:pPr>
        <w:spacing w:after="0"/>
        <w:ind w:left="0"/>
        <w:jc w:val="both"/>
      </w:pPr>
      <w:r>
        <w:rPr>
          <w:rFonts w:ascii="Times New Roman"/>
          <w:b w:val="false"/>
          <w:i w:val="false"/>
          <w:color w:val="000000"/>
          <w:sz w:val="28"/>
        </w:rPr>
        <w:t>
      24. Профсоюзы обязуются:</w:t>
      </w:r>
    </w:p>
    <w:bookmarkEnd w:id="155"/>
    <w:bookmarkStart w:name="z167" w:id="156"/>
    <w:p>
      <w:pPr>
        <w:spacing w:after="0"/>
        <w:ind w:left="0"/>
        <w:jc w:val="both"/>
      </w:pPr>
      <w:r>
        <w:rPr>
          <w:rFonts w:ascii="Times New Roman"/>
          <w:b w:val="false"/>
          <w:i w:val="false"/>
          <w:color w:val="000000"/>
          <w:sz w:val="28"/>
        </w:rPr>
        <w:t>
      24.1. активизировать работу постоянно действующих комиссий по работе с молодежью при Центральном совете и филиалах Профсоюза;</w:t>
      </w:r>
    </w:p>
    <w:bookmarkEnd w:id="156"/>
    <w:bookmarkStart w:name="z168" w:id="157"/>
    <w:p>
      <w:pPr>
        <w:spacing w:after="0"/>
        <w:ind w:left="0"/>
        <w:jc w:val="both"/>
      </w:pPr>
      <w:r>
        <w:rPr>
          <w:rFonts w:ascii="Times New Roman"/>
          <w:b w:val="false"/>
          <w:i w:val="false"/>
          <w:color w:val="000000"/>
          <w:sz w:val="28"/>
        </w:rPr>
        <w:t>
      24.2. в целях сохранения и развития кадрового потенциала, обеспечения преемственности опыта, профессионального роста и социальной защищенности проводить работу по формированию и обучению резерва из числа молодых работников на избираемые должности в Профсоюзе;</w:t>
      </w:r>
    </w:p>
    <w:bookmarkEnd w:id="157"/>
    <w:bookmarkStart w:name="z169" w:id="158"/>
    <w:p>
      <w:pPr>
        <w:spacing w:after="0"/>
        <w:ind w:left="0"/>
        <w:jc w:val="both"/>
      </w:pPr>
      <w:r>
        <w:rPr>
          <w:rFonts w:ascii="Times New Roman"/>
          <w:b w:val="false"/>
          <w:i w:val="false"/>
          <w:color w:val="000000"/>
          <w:sz w:val="28"/>
        </w:rPr>
        <w:t>
      24.3. содействовать созданию и работе Молодежного совета первичной профсоюзной организации, направленной на активизацию участия молодых работников в повышении эффективности деятельности субъекта здравоохранения.</w:t>
      </w:r>
    </w:p>
    <w:bookmarkEnd w:id="158"/>
    <w:bookmarkStart w:name="z170" w:id="159"/>
    <w:p>
      <w:pPr>
        <w:spacing w:after="0"/>
        <w:ind w:left="0"/>
        <w:jc w:val="left"/>
      </w:pPr>
      <w:r>
        <w:rPr>
          <w:rFonts w:ascii="Times New Roman"/>
          <w:b/>
          <w:i w:val="false"/>
          <w:color w:val="000000"/>
        </w:rPr>
        <w:t xml:space="preserve"> Раздел 7. Социальная защита работников, гарантии, компенсации и льготы</w:t>
      </w:r>
    </w:p>
    <w:bookmarkEnd w:id="159"/>
    <w:bookmarkStart w:name="z171" w:id="160"/>
    <w:p>
      <w:pPr>
        <w:spacing w:after="0"/>
        <w:ind w:left="0"/>
        <w:jc w:val="both"/>
      </w:pPr>
      <w:r>
        <w:rPr>
          <w:rFonts w:ascii="Times New Roman"/>
          <w:b w:val="false"/>
          <w:i w:val="false"/>
          <w:color w:val="000000"/>
          <w:sz w:val="28"/>
        </w:rPr>
        <w:t>
      25.  Стороны договорились:</w:t>
      </w:r>
    </w:p>
    <w:bookmarkEnd w:id="160"/>
    <w:bookmarkStart w:name="z172" w:id="161"/>
    <w:p>
      <w:pPr>
        <w:spacing w:after="0"/>
        <w:ind w:left="0"/>
        <w:jc w:val="both"/>
      </w:pPr>
      <w:r>
        <w:rPr>
          <w:rFonts w:ascii="Times New Roman"/>
          <w:b w:val="false"/>
          <w:i w:val="false"/>
          <w:color w:val="000000"/>
          <w:sz w:val="28"/>
        </w:rPr>
        <w:t xml:space="preserve">
      25.1 Обеспечить совместные усилия по действенным мерам социальной поддержки для работников системы здравоохранения, особенно молодым специалистам, в том числе в сельской местности, малых городах, регионах и т.д.; </w:t>
      </w:r>
    </w:p>
    <w:bookmarkEnd w:id="161"/>
    <w:bookmarkStart w:name="z173" w:id="162"/>
    <w:p>
      <w:pPr>
        <w:spacing w:after="0"/>
        <w:ind w:left="0"/>
        <w:jc w:val="both"/>
      </w:pPr>
      <w:r>
        <w:rPr>
          <w:rFonts w:ascii="Times New Roman"/>
          <w:b w:val="false"/>
          <w:i w:val="false"/>
          <w:color w:val="000000"/>
          <w:sz w:val="28"/>
        </w:rPr>
        <w:t>
      25.2 Рекомендовать местным исполнительным органам включить в региональные соглашения:</w:t>
      </w:r>
    </w:p>
    <w:bookmarkEnd w:id="162"/>
    <w:bookmarkStart w:name="z174" w:id="163"/>
    <w:p>
      <w:pPr>
        <w:spacing w:after="0"/>
        <w:ind w:left="0"/>
        <w:jc w:val="both"/>
      </w:pPr>
      <w:r>
        <w:rPr>
          <w:rFonts w:ascii="Times New Roman"/>
          <w:b w:val="false"/>
          <w:i w:val="false"/>
          <w:color w:val="000000"/>
          <w:sz w:val="28"/>
        </w:rPr>
        <w:t xml:space="preserve">
      1) полное возмещение медицинским работникам, проживающим и работающим в сельской местности расходов за топливо и коммунальные услуги, согласно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 здравоохранения". </w:t>
      </w:r>
    </w:p>
    <w:bookmarkEnd w:id="163"/>
    <w:bookmarkStart w:name="z175" w:id="164"/>
    <w:p>
      <w:pPr>
        <w:spacing w:after="0"/>
        <w:ind w:left="0"/>
        <w:jc w:val="both"/>
      </w:pPr>
      <w:r>
        <w:rPr>
          <w:rFonts w:ascii="Times New Roman"/>
          <w:b w:val="false"/>
          <w:i w:val="false"/>
          <w:color w:val="000000"/>
          <w:sz w:val="28"/>
        </w:rPr>
        <w:t>
      2) обязательное предоставление качественного жилья, подъемных выплат, социальных пакетов, достойных условий труда с полным оснащением безопасного рабочего места для молодых специалистов, трудоустроенных по направлению;</w:t>
      </w:r>
    </w:p>
    <w:bookmarkEnd w:id="164"/>
    <w:bookmarkStart w:name="z176" w:id="165"/>
    <w:p>
      <w:pPr>
        <w:spacing w:after="0"/>
        <w:ind w:left="0"/>
        <w:jc w:val="both"/>
      </w:pPr>
      <w:r>
        <w:rPr>
          <w:rFonts w:ascii="Times New Roman"/>
          <w:b w:val="false"/>
          <w:i w:val="false"/>
          <w:color w:val="000000"/>
          <w:sz w:val="28"/>
        </w:rPr>
        <w:t>
      3) возмещение медицинским работникам городов и сел транспортных расходов, связанных с разъездным характером работ;</w:t>
      </w:r>
    </w:p>
    <w:bookmarkEnd w:id="165"/>
    <w:bookmarkStart w:name="z177" w:id="166"/>
    <w:p>
      <w:pPr>
        <w:spacing w:after="0"/>
        <w:ind w:left="0"/>
        <w:jc w:val="both"/>
      </w:pPr>
      <w:r>
        <w:rPr>
          <w:rFonts w:ascii="Times New Roman"/>
          <w:b w:val="false"/>
          <w:i w:val="false"/>
          <w:color w:val="000000"/>
          <w:sz w:val="28"/>
        </w:rPr>
        <w:t>
      4) установление медицинским работникам компенсационных выплат за наем (аренду) жилища, полную или частичную оплату для приобретения жилья, а также иные льготы, направленные на социальную поддержку медицинского работника;</w:t>
      </w:r>
    </w:p>
    <w:bookmarkEnd w:id="166"/>
    <w:bookmarkStart w:name="z178" w:id="167"/>
    <w:p>
      <w:pPr>
        <w:spacing w:after="0"/>
        <w:ind w:left="0"/>
        <w:jc w:val="both"/>
      </w:pPr>
      <w:r>
        <w:rPr>
          <w:rFonts w:ascii="Times New Roman"/>
          <w:b w:val="false"/>
          <w:i w:val="false"/>
          <w:color w:val="000000"/>
          <w:sz w:val="28"/>
        </w:rPr>
        <w:t>
      5) установление региональных дополнительных мер поощрения работников системы здравоохранения (почетные звания, знаки отличия)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bookmarkEnd w:id="167"/>
    <w:bookmarkStart w:name="z179" w:id="168"/>
    <w:p>
      <w:pPr>
        <w:spacing w:after="0"/>
        <w:ind w:left="0"/>
        <w:jc w:val="both"/>
      </w:pPr>
      <w:r>
        <w:rPr>
          <w:rFonts w:ascii="Times New Roman"/>
          <w:b w:val="false"/>
          <w:i w:val="false"/>
          <w:color w:val="000000"/>
          <w:sz w:val="28"/>
        </w:rPr>
        <w:t xml:space="preserve">
      6) Обеспечить оплату времени простоя по причинам, независящим от работодателя и работника, по условиям, определенных трудовым и коллективными договорами и устанавливаются в размере не ниже минимальной заработной платы (далее – МЗП), а по вине работодателя не менее 50% от средней заработной платы работника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ТК РК;</w:t>
      </w:r>
    </w:p>
    <w:bookmarkEnd w:id="168"/>
    <w:bookmarkStart w:name="z180" w:id="169"/>
    <w:p>
      <w:pPr>
        <w:spacing w:after="0"/>
        <w:ind w:left="0"/>
        <w:jc w:val="both"/>
      </w:pPr>
      <w:r>
        <w:rPr>
          <w:rFonts w:ascii="Times New Roman"/>
          <w:b w:val="false"/>
          <w:i w:val="false"/>
          <w:color w:val="000000"/>
          <w:sz w:val="28"/>
        </w:rPr>
        <w:t>
      26. Стороны договорились:</w:t>
      </w:r>
    </w:p>
    <w:bookmarkEnd w:id="169"/>
    <w:bookmarkStart w:name="z181" w:id="170"/>
    <w:p>
      <w:pPr>
        <w:spacing w:after="0"/>
        <w:ind w:left="0"/>
        <w:jc w:val="both"/>
      </w:pPr>
      <w:r>
        <w:rPr>
          <w:rFonts w:ascii="Times New Roman"/>
          <w:b w:val="false"/>
          <w:i w:val="false"/>
          <w:color w:val="000000"/>
          <w:sz w:val="28"/>
        </w:rPr>
        <w:t>
      26.1. принимать действенные меры по предоставлению законодательно установленных льгот и гарантий медицинским работникам, в том числе:</w:t>
      </w:r>
    </w:p>
    <w:bookmarkEnd w:id="170"/>
    <w:bookmarkStart w:name="z182" w:id="171"/>
    <w:p>
      <w:pPr>
        <w:spacing w:after="0"/>
        <w:ind w:left="0"/>
        <w:jc w:val="both"/>
      </w:pPr>
      <w:r>
        <w:rPr>
          <w:rFonts w:ascii="Times New Roman"/>
          <w:b w:val="false"/>
          <w:i w:val="false"/>
          <w:color w:val="000000"/>
          <w:sz w:val="28"/>
        </w:rPr>
        <w:t>
      при исполнении государственных или общественных обязанностей;</w:t>
      </w:r>
    </w:p>
    <w:bookmarkEnd w:id="171"/>
    <w:bookmarkStart w:name="z183" w:id="172"/>
    <w:p>
      <w:pPr>
        <w:spacing w:after="0"/>
        <w:ind w:left="0"/>
        <w:jc w:val="both"/>
      </w:pPr>
      <w:r>
        <w:rPr>
          <w:rFonts w:ascii="Times New Roman"/>
          <w:b w:val="false"/>
          <w:i w:val="false"/>
          <w:color w:val="000000"/>
          <w:sz w:val="28"/>
        </w:rPr>
        <w:t>
      при направлении на медицинский осмотр;</w:t>
      </w:r>
    </w:p>
    <w:bookmarkEnd w:id="172"/>
    <w:bookmarkStart w:name="z184" w:id="173"/>
    <w:p>
      <w:pPr>
        <w:spacing w:after="0"/>
        <w:ind w:left="0"/>
        <w:jc w:val="both"/>
      </w:pPr>
      <w:r>
        <w:rPr>
          <w:rFonts w:ascii="Times New Roman"/>
          <w:b w:val="false"/>
          <w:i w:val="false"/>
          <w:color w:val="000000"/>
          <w:sz w:val="28"/>
        </w:rPr>
        <w:t>
      при направлении в служебные командировки;</w:t>
      </w:r>
    </w:p>
    <w:bookmarkEnd w:id="173"/>
    <w:bookmarkStart w:name="z185" w:id="174"/>
    <w:p>
      <w:pPr>
        <w:spacing w:after="0"/>
        <w:ind w:left="0"/>
        <w:jc w:val="both"/>
      </w:pPr>
      <w:r>
        <w:rPr>
          <w:rFonts w:ascii="Times New Roman"/>
          <w:b w:val="false"/>
          <w:i w:val="false"/>
          <w:color w:val="000000"/>
          <w:sz w:val="28"/>
        </w:rPr>
        <w:t>
      для работников, являющихся донорами;</w:t>
      </w:r>
    </w:p>
    <w:bookmarkEnd w:id="174"/>
    <w:bookmarkStart w:name="z186" w:id="175"/>
    <w:p>
      <w:pPr>
        <w:spacing w:after="0"/>
        <w:ind w:left="0"/>
        <w:jc w:val="both"/>
      </w:pPr>
      <w:r>
        <w:rPr>
          <w:rFonts w:ascii="Times New Roman"/>
          <w:b w:val="false"/>
          <w:i w:val="false"/>
          <w:color w:val="000000"/>
          <w:sz w:val="28"/>
        </w:rPr>
        <w:t>
      в связи с потерей работы;</w:t>
      </w:r>
    </w:p>
    <w:bookmarkEnd w:id="175"/>
    <w:bookmarkStart w:name="z187" w:id="176"/>
    <w:p>
      <w:pPr>
        <w:spacing w:after="0"/>
        <w:ind w:left="0"/>
        <w:jc w:val="both"/>
      </w:pPr>
      <w:r>
        <w:rPr>
          <w:rFonts w:ascii="Times New Roman"/>
          <w:b w:val="false"/>
          <w:i w:val="false"/>
          <w:color w:val="000000"/>
          <w:sz w:val="28"/>
        </w:rPr>
        <w:t>
      в других случаях, предусмотренных законодательством;</w:t>
      </w:r>
    </w:p>
    <w:bookmarkEnd w:id="176"/>
    <w:bookmarkStart w:name="z188" w:id="177"/>
    <w:p>
      <w:pPr>
        <w:spacing w:after="0"/>
        <w:ind w:left="0"/>
        <w:jc w:val="both"/>
      </w:pPr>
      <w:r>
        <w:rPr>
          <w:rFonts w:ascii="Times New Roman"/>
          <w:b w:val="false"/>
          <w:i w:val="false"/>
          <w:color w:val="000000"/>
          <w:sz w:val="28"/>
        </w:rPr>
        <w:t xml:space="preserve">
      26.2. рассмотреть возможность включения в коллективные договоры пункт о премировании при увольнении работника по основанию, предусмотренному подпунктом 24) </w:t>
      </w:r>
      <w:r>
        <w:rPr>
          <w:rFonts w:ascii="Times New Roman"/>
          <w:b w:val="false"/>
          <w:i w:val="false"/>
          <w:color w:val="000000"/>
          <w:sz w:val="28"/>
        </w:rPr>
        <w:t>пункта 1</w:t>
      </w:r>
      <w:r>
        <w:rPr>
          <w:rFonts w:ascii="Times New Roman"/>
          <w:b w:val="false"/>
          <w:i w:val="false"/>
          <w:color w:val="000000"/>
          <w:sz w:val="28"/>
        </w:rPr>
        <w:t xml:space="preserve"> статьи 52 ТК РК, в связи с достижением пенсионного возраста;</w:t>
      </w:r>
    </w:p>
    <w:bookmarkEnd w:id="177"/>
    <w:bookmarkStart w:name="z189" w:id="178"/>
    <w:p>
      <w:pPr>
        <w:spacing w:after="0"/>
        <w:ind w:left="0"/>
        <w:jc w:val="both"/>
      </w:pPr>
      <w:r>
        <w:rPr>
          <w:rFonts w:ascii="Times New Roman"/>
          <w:b w:val="false"/>
          <w:i w:val="false"/>
          <w:color w:val="000000"/>
          <w:sz w:val="28"/>
        </w:rPr>
        <w:t>
      26.3. рекомендовать субъектам здравоохранения поощрять работников за добросовестное исполнение должностных обязанностей, высокое качество выполнения работ, за инициативу, творческую активность и в соответствии с утвержденными положениями об оплате труда в организациях здравоохранения;</w:t>
      </w:r>
    </w:p>
    <w:bookmarkEnd w:id="178"/>
    <w:bookmarkStart w:name="z190" w:id="179"/>
    <w:p>
      <w:pPr>
        <w:spacing w:after="0"/>
        <w:ind w:left="0"/>
        <w:jc w:val="both"/>
      </w:pPr>
      <w:r>
        <w:rPr>
          <w:rFonts w:ascii="Times New Roman"/>
          <w:b w:val="false"/>
          <w:i w:val="false"/>
          <w:color w:val="000000"/>
          <w:sz w:val="28"/>
        </w:rPr>
        <w:t>
      26.4. предоставлять работникам, обучающимся в организациях образования оплачиваемые учебные отпуска для подготовки и сдачи зачетов и экзаменов, выполнения лабораторных работ, подготовки и защиты дипломной работы (проекта), для прохождения программ подготовки военно-обученного резерва. Размер оплаты учебного отпуска определить коллективным договором и договором обучения;</w:t>
      </w:r>
    </w:p>
    <w:bookmarkEnd w:id="179"/>
    <w:bookmarkStart w:name="z191" w:id="180"/>
    <w:p>
      <w:pPr>
        <w:spacing w:after="0"/>
        <w:ind w:left="0"/>
        <w:jc w:val="both"/>
      </w:pPr>
      <w:r>
        <w:rPr>
          <w:rFonts w:ascii="Times New Roman"/>
          <w:b w:val="false"/>
          <w:i w:val="false"/>
          <w:color w:val="000000"/>
          <w:sz w:val="28"/>
        </w:rPr>
        <w:t>
      26.5. предоставлять работнику один день с сохранением заработной платы для прохождения обязательного тестирования по присвоению квалификации специалиста;</w:t>
      </w:r>
    </w:p>
    <w:bookmarkEnd w:id="180"/>
    <w:bookmarkStart w:name="z192" w:id="181"/>
    <w:p>
      <w:pPr>
        <w:spacing w:after="0"/>
        <w:ind w:left="0"/>
        <w:jc w:val="both"/>
      </w:pPr>
      <w:r>
        <w:rPr>
          <w:rFonts w:ascii="Times New Roman"/>
          <w:b w:val="false"/>
          <w:i w:val="false"/>
          <w:color w:val="000000"/>
          <w:sz w:val="28"/>
        </w:rPr>
        <w:t xml:space="preserve">
      26.6. обеспечивать за счет средств работодателей оплату медицинских осмотров, предусмотренных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w:t>
      </w:r>
    </w:p>
    <w:bookmarkEnd w:id="181"/>
    <w:bookmarkStart w:name="z193" w:id="182"/>
    <w:p>
      <w:pPr>
        <w:spacing w:after="0"/>
        <w:ind w:left="0"/>
        <w:jc w:val="left"/>
      </w:pPr>
      <w:r>
        <w:rPr>
          <w:rFonts w:ascii="Times New Roman"/>
          <w:b/>
          <w:i w:val="false"/>
          <w:color w:val="000000"/>
        </w:rPr>
        <w:t xml:space="preserve"> Раздел 8. Развитие социального партнерства</w:t>
      </w:r>
    </w:p>
    <w:bookmarkEnd w:id="182"/>
    <w:bookmarkStart w:name="z194" w:id="183"/>
    <w:p>
      <w:pPr>
        <w:spacing w:after="0"/>
        <w:ind w:left="0"/>
        <w:jc w:val="both"/>
      </w:pPr>
      <w:r>
        <w:rPr>
          <w:rFonts w:ascii="Times New Roman"/>
          <w:b w:val="false"/>
          <w:i w:val="false"/>
          <w:color w:val="000000"/>
          <w:sz w:val="28"/>
        </w:rPr>
        <w:t>
      27. Стороны обязуются:</w:t>
      </w:r>
    </w:p>
    <w:bookmarkEnd w:id="183"/>
    <w:bookmarkStart w:name="z195" w:id="184"/>
    <w:p>
      <w:pPr>
        <w:spacing w:after="0"/>
        <w:ind w:left="0"/>
        <w:jc w:val="both"/>
      </w:pPr>
      <w:r>
        <w:rPr>
          <w:rFonts w:ascii="Times New Roman"/>
          <w:b w:val="false"/>
          <w:i w:val="false"/>
          <w:color w:val="000000"/>
          <w:sz w:val="28"/>
        </w:rPr>
        <w:t>
      27.1. обеспечить дальнейшее развитие и совершенствование принципов социального партнерства на всех уровнях органов и организаций отрасли, повышение эффективности заключаемых соглашений и коллективных договоров;</w:t>
      </w:r>
    </w:p>
    <w:bookmarkEnd w:id="184"/>
    <w:bookmarkStart w:name="z196" w:id="185"/>
    <w:p>
      <w:pPr>
        <w:spacing w:after="0"/>
        <w:ind w:left="0"/>
        <w:jc w:val="both"/>
      </w:pPr>
      <w:r>
        <w:rPr>
          <w:rFonts w:ascii="Times New Roman"/>
          <w:b w:val="false"/>
          <w:i w:val="false"/>
          <w:color w:val="000000"/>
          <w:sz w:val="28"/>
        </w:rPr>
        <w:t>
      27.2. освещать в средствах массовой информации, в том числе в отраслевых и профсоюзных печатных изданиях, на официальных сайтах Сторон результаты выполнения условий настоящего Соглашения;</w:t>
      </w:r>
    </w:p>
    <w:bookmarkEnd w:id="185"/>
    <w:bookmarkStart w:name="z197" w:id="186"/>
    <w:p>
      <w:pPr>
        <w:spacing w:after="0"/>
        <w:ind w:left="0"/>
        <w:jc w:val="both"/>
      </w:pPr>
      <w:r>
        <w:rPr>
          <w:rFonts w:ascii="Times New Roman"/>
          <w:b w:val="false"/>
          <w:i w:val="false"/>
          <w:color w:val="000000"/>
          <w:sz w:val="28"/>
        </w:rPr>
        <w:t>
      27.3. направлять друг другу полную и своевременную информацию о перспективных планах и направлениях деятельности, затрагивающих трудовые, социально-экономические и профессиональные интересы работников;</w:t>
      </w:r>
    </w:p>
    <w:bookmarkEnd w:id="186"/>
    <w:bookmarkStart w:name="z198" w:id="187"/>
    <w:p>
      <w:pPr>
        <w:spacing w:after="0"/>
        <w:ind w:left="0"/>
        <w:jc w:val="both"/>
      </w:pPr>
      <w:r>
        <w:rPr>
          <w:rFonts w:ascii="Times New Roman"/>
          <w:b w:val="false"/>
          <w:i w:val="false"/>
          <w:color w:val="000000"/>
          <w:sz w:val="28"/>
        </w:rPr>
        <w:t>
      27.4. оказывать организационную и методическую помощь организациям здравоохранения по заключению соглашений и коллективных договоров;</w:t>
      </w:r>
    </w:p>
    <w:bookmarkEnd w:id="187"/>
    <w:bookmarkStart w:name="z199" w:id="188"/>
    <w:p>
      <w:pPr>
        <w:spacing w:after="0"/>
        <w:ind w:left="0"/>
        <w:jc w:val="both"/>
      </w:pPr>
      <w:r>
        <w:rPr>
          <w:rFonts w:ascii="Times New Roman"/>
          <w:b w:val="false"/>
          <w:i w:val="false"/>
          <w:color w:val="000000"/>
          <w:sz w:val="28"/>
        </w:rPr>
        <w:t xml:space="preserve">
      27.5. осуществлять контроль за реализацией принятых сторонами обязательств и рассматривать ход выполнения отраслевого Соглашения регулярно на заседаниях отраслевой комиссии; </w:t>
      </w:r>
    </w:p>
    <w:bookmarkEnd w:id="188"/>
    <w:bookmarkStart w:name="z200" w:id="189"/>
    <w:p>
      <w:pPr>
        <w:spacing w:after="0"/>
        <w:ind w:left="0"/>
        <w:jc w:val="both"/>
      </w:pPr>
      <w:r>
        <w:rPr>
          <w:rFonts w:ascii="Times New Roman"/>
          <w:b w:val="false"/>
          <w:i w:val="false"/>
          <w:color w:val="000000"/>
          <w:sz w:val="28"/>
        </w:rPr>
        <w:t>
      27.6. в рамках социального партнерства разработать мероприятия по предупреждению и предотвращению социально-трудовых конфликтов и забастовок;</w:t>
      </w:r>
    </w:p>
    <w:bookmarkEnd w:id="189"/>
    <w:bookmarkStart w:name="z201" w:id="190"/>
    <w:p>
      <w:pPr>
        <w:spacing w:after="0"/>
        <w:ind w:left="0"/>
        <w:jc w:val="both"/>
      </w:pPr>
      <w:r>
        <w:rPr>
          <w:rFonts w:ascii="Times New Roman"/>
          <w:b w:val="false"/>
          <w:i w:val="false"/>
          <w:color w:val="000000"/>
          <w:sz w:val="28"/>
        </w:rPr>
        <w:t>
      27.7. разработать положение о порядке формирования, компетенции и деятельности группы наблюдателей для участия в разработке и принятии соглашений, коллективных договоров;</w:t>
      </w:r>
    </w:p>
    <w:bookmarkEnd w:id="190"/>
    <w:bookmarkStart w:name="z202" w:id="191"/>
    <w:p>
      <w:pPr>
        <w:spacing w:after="0"/>
        <w:ind w:left="0"/>
        <w:jc w:val="both"/>
      </w:pPr>
      <w:r>
        <w:rPr>
          <w:rFonts w:ascii="Times New Roman"/>
          <w:b w:val="false"/>
          <w:i w:val="false"/>
          <w:color w:val="000000"/>
          <w:sz w:val="28"/>
        </w:rPr>
        <w:t>
      27.8. ведение переговоров по внесению изменений и дополнений в настоящее Соглашение осуществляется отраслевой комиссией по социальному партнерству и регулированию социальных и трудовых отношений. При внесении изменений и дополнений в Соглашение Сторона, инициирующая внесение изменений или дополнений, направляет другим Сторонам письменное уведомление о начале ведения переговоров. Состав отраслевой комиссии определяется Сторонами самостоятельно. Положение о комиссии, порядок ее работы утверждаются на заседании отраслевой комиссии.</w:t>
      </w:r>
    </w:p>
    <w:bookmarkEnd w:id="191"/>
    <w:bookmarkStart w:name="z203" w:id="192"/>
    <w:p>
      <w:pPr>
        <w:spacing w:after="0"/>
        <w:ind w:left="0"/>
        <w:jc w:val="left"/>
      </w:pPr>
      <w:r>
        <w:rPr>
          <w:rFonts w:ascii="Times New Roman"/>
          <w:b/>
          <w:i w:val="false"/>
          <w:color w:val="000000"/>
        </w:rPr>
        <w:t xml:space="preserve"> Раздел 9. Гарантии деятельности Профсоюзов</w:t>
      </w:r>
    </w:p>
    <w:bookmarkEnd w:id="192"/>
    <w:bookmarkStart w:name="z204" w:id="193"/>
    <w:p>
      <w:pPr>
        <w:spacing w:after="0"/>
        <w:ind w:left="0"/>
        <w:jc w:val="both"/>
      </w:pPr>
      <w:r>
        <w:rPr>
          <w:rFonts w:ascii="Times New Roman"/>
          <w:b w:val="false"/>
          <w:i w:val="false"/>
          <w:color w:val="000000"/>
          <w:sz w:val="28"/>
        </w:rPr>
        <w:t>
      28. Министерство и Профсоюзы обеспечивают:</w:t>
      </w:r>
    </w:p>
    <w:bookmarkEnd w:id="193"/>
    <w:bookmarkStart w:name="z205" w:id="194"/>
    <w:p>
      <w:pPr>
        <w:spacing w:after="0"/>
        <w:ind w:left="0"/>
        <w:jc w:val="both"/>
      </w:pPr>
      <w:r>
        <w:rPr>
          <w:rFonts w:ascii="Times New Roman"/>
          <w:b w:val="false"/>
          <w:i w:val="false"/>
          <w:color w:val="000000"/>
          <w:sz w:val="28"/>
        </w:rPr>
        <w:t>
      28.1. свободное осуществление прав Профсоюза и свободное мнение каждого сотрудника, члена профсоюза, в соответствии с национальным законодательством и конвенциями МОТ, ратифицированными Республикой Казахстан;</w:t>
      </w:r>
    </w:p>
    <w:bookmarkEnd w:id="194"/>
    <w:bookmarkStart w:name="z206" w:id="195"/>
    <w:p>
      <w:pPr>
        <w:spacing w:after="0"/>
        <w:ind w:left="0"/>
        <w:jc w:val="both"/>
      </w:pPr>
      <w:r>
        <w:rPr>
          <w:rFonts w:ascii="Times New Roman"/>
          <w:b w:val="false"/>
          <w:i w:val="false"/>
          <w:color w:val="000000"/>
          <w:sz w:val="28"/>
        </w:rPr>
        <w:t>
      28.2. принятие мер по недопущению ограничения, гарантированных законом социальных, трудовых и иных прав и свобод работников, принуждения, увольнения или иной формы воздействия в отношении любого работника в связи с его членством в Профсоюзе или участием в профсоюзной деятельности;</w:t>
      </w:r>
    </w:p>
    <w:bookmarkEnd w:id="195"/>
    <w:bookmarkStart w:name="z207" w:id="196"/>
    <w:p>
      <w:pPr>
        <w:spacing w:after="0"/>
        <w:ind w:left="0"/>
        <w:jc w:val="both"/>
      </w:pPr>
      <w:r>
        <w:rPr>
          <w:rFonts w:ascii="Times New Roman"/>
          <w:b w:val="false"/>
          <w:i w:val="false"/>
          <w:color w:val="000000"/>
          <w:sz w:val="28"/>
        </w:rPr>
        <w:t>
      28.3. принятие мер по соблюдению законодательно установленных прав и гарантий деятельности Профсоюза и его организационных структур в отрасли;</w:t>
      </w:r>
    </w:p>
    <w:bookmarkEnd w:id="196"/>
    <w:bookmarkStart w:name="z208" w:id="197"/>
    <w:p>
      <w:pPr>
        <w:spacing w:after="0"/>
        <w:ind w:left="0"/>
        <w:jc w:val="both"/>
      </w:pPr>
      <w:r>
        <w:rPr>
          <w:rFonts w:ascii="Times New Roman"/>
          <w:b w:val="false"/>
          <w:i w:val="false"/>
          <w:color w:val="000000"/>
          <w:sz w:val="28"/>
        </w:rPr>
        <w:t>
      28.4. реализацию уставных задач и предоставленных законодательством прав не препятствовать представителям выборных профсоюзных органов в посещении организаций, где работают члены Профсоюза;</w:t>
      </w:r>
    </w:p>
    <w:bookmarkEnd w:id="197"/>
    <w:bookmarkStart w:name="z209" w:id="198"/>
    <w:p>
      <w:pPr>
        <w:spacing w:after="0"/>
        <w:ind w:left="0"/>
        <w:jc w:val="both"/>
      </w:pPr>
      <w:r>
        <w:rPr>
          <w:rFonts w:ascii="Times New Roman"/>
          <w:b w:val="false"/>
          <w:i w:val="false"/>
          <w:color w:val="000000"/>
          <w:sz w:val="28"/>
        </w:rPr>
        <w:t>
      28.5. предоставление профсоюзным органам по их запросам информацию, сведения и разъяснения по вопросам условий труда, заработной платы, жилищно-бытового обслуживания, работы предприятий общественного питания, условий проживания работников и другим социально-экономическим вопросам;</w:t>
      </w:r>
    </w:p>
    <w:bookmarkEnd w:id="198"/>
    <w:bookmarkStart w:name="z210" w:id="199"/>
    <w:p>
      <w:pPr>
        <w:spacing w:after="0"/>
        <w:ind w:left="0"/>
        <w:jc w:val="both"/>
      </w:pPr>
      <w:r>
        <w:rPr>
          <w:rFonts w:ascii="Times New Roman"/>
          <w:b w:val="false"/>
          <w:i w:val="false"/>
          <w:color w:val="000000"/>
          <w:sz w:val="28"/>
        </w:rPr>
        <w:t>
      28.6. принятие необходимых мер по недопущению вмешательства представителей работодателя в деятельность профсоюзных организаций и их органов, а также воспрепятствование их деятельности;</w:t>
      </w:r>
    </w:p>
    <w:bookmarkEnd w:id="199"/>
    <w:bookmarkStart w:name="z211" w:id="200"/>
    <w:p>
      <w:pPr>
        <w:spacing w:after="0"/>
        <w:ind w:left="0"/>
        <w:jc w:val="both"/>
      </w:pPr>
      <w:r>
        <w:rPr>
          <w:rFonts w:ascii="Times New Roman"/>
          <w:b w:val="false"/>
          <w:i w:val="false"/>
          <w:color w:val="000000"/>
          <w:sz w:val="28"/>
        </w:rPr>
        <w:t>
      28.7. увольнение по инициативе работодателя членов выборных профсоюзных органов, не освобожденных от основной работы, а также наложение на них дисциплинарных взысканий проводить только с учетом мотивированного мнения профсоюзного органа, членами которого они являются;</w:t>
      </w:r>
    </w:p>
    <w:bookmarkEnd w:id="200"/>
    <w:bookmarkStart w:name="z212" w:id="201"/>
    <w:p>
      <w:pPr>
        <w:spacing w:after="0"/>
        <w:ind w:left="0"/>
        <w:jc w:val="both"/>
      </w:pPr>
      <w:r>
        <w:rPr>
          <w:rFonts w:ascii="Times New Roman"/>
          <w:b w:val="false"/>
          <w:i w:val="false"/>
          <w:color w:val="000000"/>
          <w:sz w:val="28"/>
        </w:rPr>
        <w:t>
      28.8. увольнение по инициативе работодателя не освобожденных от основной работы руководителей (председателей) профсоюзного органа, а также наложение на них дисциплинарных взысканий проводить только с учетом мотивированного мнения вышестоящего профсоюзного органа, кроме случаев ликвидации юридического лица либо прекращения деятельности работодателя;</w:t>
      </w:r>
    </w:p>
    <w:bookmarkEnd w:id="201"/>
    <w:bookmarkStart w:name="z213" w:id="202"/>
    <w:p>
      <w:pPr>
        <w:spacing w:after="0"/>
        <w:ind w:left="0"/>
        <w:jc w:val="both"/>
      </w:pPr>
      <w:r>
        <w:rPr>
          <w:rFonts w:ascii="Times New Roman"/>
          <w:b w:val="false"/>
          <w:i w:val="false"/>
          <w:color w:val="000000"/>
          <w:sz w:val="28"/>
        </w:rPr>
        <w:t>
      28.9. предоставление членам Профсоюза право на свободное проведение собраний в рабочее время, с периодичностью, определенной уставом Профсоюза;</w:t>
      </w:r>
    </w:p>
    <w:bookmarkEnd w:id="202"/>
    <w:bookmarkStart w:name="z214" w:id="203"/>
    <w:p>
      <w:pPr>
        <w:spacing w:after="0"/>
        <w:ind w:left="0"/>
        <w:jc w:val="both"/>
      </w:pPr>
      <w:r>
        <w:rPr>
          <w:rFonts w:ascii="Times New Roman"/>
          <w:b w:val="false"/>
          <w:i w:val="false"/>
          <w:color w:val="000000"/>
          <w:sz w:val="28"/>
        </w:rPr>
        <w:t>
      28.10. предоставление времени с сохранением средней заработной платы не освобожденным от основной работы профсоюзным работникам, в том числе техническим инспекторам по охране труда для выполнения общественных обязанностей в интересах коллектива. Конкретная продолжительность этого времени устанавливается коллективным договором;</w:t>
      </w:r>
    </w:p>
    <w:bookmarkEnd w:id="203"/>
    <w:bookmarkStart w:name="z215" w:id="204"/>
    <w:p>
      <w:pPr>
        <w:spacing w:after="0"/>
        <w:ind w:left="0"/>
        <w:jc w:val="both"/>
      </w:pPr>
      <w:r>
        <w:rPr>
          <w:rFonts w:ascii="Times New Roman"/>
          <w:b w:val="false"/>
          <w:i w:val="false"/>
          <w:color w:val="000000"/>
          <w:sz w:val="28"/>
        </w:rPr>
        <w:t>
      28.11. освобождение от основной работы с сохранением средней заработной платы членов профсоюзных органов для выполнения общественных обязанностей в интересах своих членов на время профсоюзной учебы, участия в качестве делегатов на съездах (конференциях), созываемых Профсоюзом, а также в работе его выборных органов;</w:t>
      </w:r>
    </w:p>
    <w:bookmarkEnd w:id="204"/>
    <w:bookmarkStart w:name="z216" w:id="205"/>
    <w:p>
      <w:pPr>
        <w:spacing w:after="0"/>
        <w:ind w:left="0"/>
        <w:jc w:val="both"/>
      </w:pPr>
      <w:r>
        <w:rPr>
          <w:rFonts w:ascii="Times New Roman"/>
          <w:b w:val="false"/>
          <w:i w:val="false"/>
          <w:color w:val="000000"/>
          <w:sz w:val="28"/>
        </w:rPr>
        <w:t xml:space="preserve">
      28.12. перечисление работодателем на счет соответствующего филиала на местах, в полном объеме членских профсоюзных взносов из заработной платы при наличии письменных заявлений работников, являющихся членами Профсоюза, один раз в месяц, не позднее первой декады следующего месяца. </w:t>
      </w:r>
    </w:p>
    <w:bookmarkEnd w:id="205"/>
    <w:bookmarkStart w:name="z217" w:id="206"/>
    <w:p>
      <w:pPr>
        <w:spacing w:after="0"/>
        <w:ind w:left="0"/>
        <w:jc w:val="both"/>
      </w:pPr>
      <w:r>
        <w:rPr>
          <w:rFonts w:ascii="Times New Roman"/>
          <w:b w:val="false"/>
          <w:i w:val="false"/>
          <w:color w:val="000000"/>
          <w:sz w:val="28"/>
        </w:rPr>
        <w:t>
      Принимать меры по обязательному включению в региональное соглашение между сторонами социального партнерства, коллективные договоры норму настоящего пункта;</w:t>
      </w:r>
    </w:p>
    <w:bookmarkEnd w:id="206"/>
    <w:bookmarkStart w:name="z218" w:id="207"/>
    <w:p>
      <w:pPr>
        <w:spacing w:after="0"/>
        <w:ind w:left="0"/>
        <w:jc w:val="both"/>
      </w:pPr>
      <w:r>
        <w:rPr>
          <w:rFonts w:ascii="Times New Roman"/>
          <w:b w:val="false"/>
          <w:i w:val="false"/>
          <w:color w:val="000000"/>
          <w:sz w:val="28"/>
        </w:rPr>
        <w:t xml:space="preserve">
      28.13. привлечение к ответственности должностных лиц, виновных в нарушении прав Профсоюза или препятствующих его законной деятельности в порядке, установленном законодательством Республики Казахстан. </w:t>
      </w:r>
    </w:p>
    <w:bookmarkEnd w:id="207"/>
    <w:bookmarkStart w:name="z219" w:id="208"/>
    <w:p>
      <w:pPr>
        <w:spacing w:after="0"/>
        <w:ind w:left="0"/>
        <w:jc w:val="left"/>
      </w:pPr>
      <w:r>
        <w:rPr>
          <w:rFonts w:ascii="Times New Roman"/>
          <w:b/>
          <w:i w:val="false"/>
          <w:color w:val="000000"/>
        </w:rPr>
        <w:t xml:space="preserve"> Раздел 10. Заключительное положение. Действие Соглашения и контроль за его реализацией</w:t>
      </w:r>
    </w:p>
    <w:bookmarkEnd w:id="208"/>
    <w:bookmarkStart w:name="z220" w:id="209"/>
    <w:p>
      <w:pPr>
        <w:spacing w:after="0"/>
        <w:ind w:left="0"/>
        <w:jc w:val="both"/>
      </w:pPr>
      <w:r>
        <w:rPr>
          <w:rFonts w:ascii="Times New Roman"/>
          <w:b w:val="false"/>
          <w:i w:val="false"/>
          <w:color w:val="000000"/>
          <w:sz w:val="28"/>
        </w:rPr>
        <w:t xml:space="preserve">
      29. Стороны в течение тридцати календарных дней после подписания Соглашения доводят его текст до сведения руководителей органов и организаций здравоохранения, структурных подразделений Профсоюза, Национальной палаты здравоохранения и в месячный срок разрабатывают мероприятия по реализации принятых обязательств. Каждая Сторона, подписавшая Соглашение признает свою ответственность в пределах своих полномочий и обязуется сотрудничать в разрешении возникающих проблем. </w:t>
      </w:r>
    </w:p>
    <w:bookmarkEnd w:id="209"/>
    <w:bookmarkStart w:name="z221" w:id="210"/>
    <w:p>
      <w:pPr>
        <w:spacing w:after="0"/>
        <w:ind w:left="0"/>
        <w:jc w:val="both"/>
      </w:pPr>
      <w:r>
        <w:rPr>
          <w:rFonts w:ascii="Times New Roman"/>
          <w:b w:val="false"/>
          <w:i w:val="false"/>
          <w:color w:val="000000"/>
          <w:sz w:val="28"/>
        </w:rPr>
        <w:t xml:space="preserve">
      Обеспечить регистрацию подписанного Сторонами Отраслевого соглашения в 10-ти дневный срок и официальное опубликованием в течение 30 календарных дней со дня подписания соглашения или изменений (дополнений) в него. </w:t>
      </w:r>
    </w:p>
    <w:bookmarkEnd w:id="210"/>
    <w:bookmarkStart w:name="z222" w:id="211"/>
    <w:p>
      <w:pPr>
        <w:spacing w:after="0"/>
        <w:ind w:left="0"/>
        <w:jc w:val="both"/>
      </w:pPr>
      <w:r>
        <w:rPr>
          <w:rFonts w:ascii="Times New Roman"/>
          <w:b w:val="false"/>
          <w:i w:val="false"/>
          <w:color w:val="000000"/>
          <w:sz w:val="28"/>
        </w:rPr>
        <w:t>
      30. Ни одна из Сторон не может в течение установленного срока действия Соглашения в одностороннем порядке изменить или прекратить выполнение принятых на себя обязательств. Изменения и дополнения в него вносятся по взаимной договоренности сторон.</w:t>
      </w:r>
    </w:p>
    <w:bookmarkEnd w:id="211"/>
    <w:bookmarkStart w:name="z223" w:id="212"/>
    <w:p>
      <w:pPr>
        <w:spacing w:after="0"/>
        <w:ind w:left="0"/>
        <w:jc w:val="both"/>
      </w:pPr>
      <w:r>
        <w:rPr>
          <w:rFonts w:ascii="Times New Roman"/>
          <w:b w:val="false"/>
          <w:i w:val="false"/>
          <w:color w:val="000000"/>
          <w:sz w:val="28"/>
        </w:rPr>
        <w:t>
      31. Для обеспечения регулирования социально-трудовых отношений, согласования интересов Сторон социального партнерства, разработки и заключения Соглашения, осуществления мониторинга и контроля за его исполнением создается постоянно действующая отраслевая комиссия по социальному партнерству и регулированию социальных и трудовых отношений.</w:t>
      </w:r>
    </w:p>
    <w:bookmarkEnd w:id="212"/>
    <w:bookmarkStart w:name="z224" w:id="213"/>
    <w:p>
      <w:pPr>
        <w:spacing w:after="0"/>
        <w:ind w:left="0"/>
        <w:jc w:val="both"/>
      </w:pPr>
      <w:r>
        <w:rPr>
          <w:rFonts w:ascii="Times New Roman"/>
          <w:b w:val="false"/>
          <w:i w:val="false"/>
          <w:color w:val="000000"/>
          <w:sz w:val="28"/>
        </w:rPr>
        <w:t>
      32. Контроль за выполнением принятых обязательств осуществляется сторонами Соглашения и их представителями, а также отраслевой комиссией по социальному партнерству и регулированию социальных и трудовых отношений посредством проведения ежегодного подведения итогов выполнения Соглашения.</w:t>
      </w:r>
    </w:p>
    <w:bookmarkEnd w:id="213"/>
    <w:bookmarkStart w:name="z225" w:id="214"/>
    <w:p>
      <w:pPr>
        <w:spacing w:after="0"/>
        <w:ind w:left="0"/>
        <w:jc w:val="both"/>
      </w:pPr>
      <w:r>
        <w:rPr>
          <w:rFonts w:ascii="Times New Roman"/>
          <w:b w:val="false"/>
          <w:i w:val="false"/>
          <w:color w:val="000000"/>
          <w:sz w:val="28"/>
        </w:rPr>
        <w:t>
      33. Для проведения контроля Стороны Соглашения ежегодно предоставляют друг другу полную и достоверную информацию о ходе его выполнения.</w:t>
      </w:r>
    </w:p>
    <w:bookmarkEnd w:id="214"/>
    <w:bookmarkStart w:name="z226" w:id="215"/>
    <w:p>
      <w:pPr>
        <w:spacing w:after="0"/>
        <w:ind w:left="0"/>
        <w:jc w:val="both"/>
      </w:pPr>
      <w:r>
        <w:rPr>
          <w:rFonts w:ascii="Times New Roman"/>
          <w:b w:val="false"/>
          <w:i w:val="false"/>
          <w:color w:val="000000"/>
          <w:sz w:val="28"/>
        </w:rPr>
        <w:t>
      34. Должностные лица, виновные в невыполнении обязательств, предусмотренных Соглашением, несут ответственность в соответствии с законодательством Республики Казахстан.</w:t>
      </w:r>
    </w:p>
    <w:bookmarkEnd w:id="215"/>
    <w:bookmarkStart w:name="z227" w:id="216"/>
    <w:p>
      <w:pPr>
        <w:spacing w:after="0"/>
        <w:ind w:left="0"/>
        <w:jc w:val="both"/>
      </w:pPr>
      <w:r>
        <w:rPr>
          <w:rFonts w:ascii="Times New Roman"/>
          <w:b w:val="false"/>
          <w:i w:val="false"/>
          <w:color w:val="000000"/>
          <w:sz w:val="28"/>
        </w:rPr>
        <w:t xml:space="preserve">
      35. Настоящее Соглашение вступает в силу с момента его подписания и действует до принятия нового соглашения, но не позднее февраля 2026 года. </w:t>
      </w:r>
    </w:p>
    <w:bookmarkEnd w:id="216"/>
    <w:bookmarkStart w:name="z228" w:id="217"/>
    <w:p>
      <w:pPr>
        <w:spacing w:after="0"/>
        <w:ind w:left="0"/>
        <w:jc w:val="both"/>
      </w:pPr>
      <w:r>
        <w:rPr>
          <w:rFonts w:ascii="Times New Roman"/>
          <w:b w:val="false"/>
          <w:i w:val="false"/>
          <w:color w:val="000000"/>
          <w:sz w:val="28"/>
        </w:rPr>
        <w:t>
      36. Соглашение заключено в городе Астана "_____" ________ 2023 года в 12 экземплярах на государственном и русском языках. У каждого из участников подписания находится по одному экземпляру Соглашения.</w:t>
      </w:r>
    </w:p>
    <w:bookmarkEnd w:id="217"/>
    <w:bookmarkStart w:name="z229" w:id="218"/>
    <w:p>
      <w:pPr>
        <w:spacing w:after="0"/>
        <w:ind w:left="0"/>
        <w:jc w:val="both"/>
      </w:pPr>
      <w:r>
        <w:rPr>
          <w:rFonts w:ascii="Times New Roman"/>
          <w:b w:val="false"/>
          <w:i w:val="false"/>
          <w:color w:val="000000"/>
          <w:sz w:val="28"/>
        </w:rPr>
        <w:t xml:space="preserve">
      </w:t>
      </w:r>
      <w:r>
        <w:rPr>
          <w:rFonts w:ascii="Times New Roman"/>
          <w:b/>
          <w:i w:val="false"/>
          <w:color w:val="000000"/>
          <w:sz w:val="28"/>
        </w:rPr>
        <w:t>Настоящее</w:t>
      </w:r>
      <w:r>
        <w:rPr>
          <w:rFonts w:ascii="Times New Roman"/>
          <w:b w:val="false"/>
          <w:i w:val="false"/>
          <w:color w:val="000000"/>
          <w:sz w:val="28"/>
        </w:rPr>
        <w:t xml:space="preserve"> </w:t>
      </w:r>
      <w:r>
        <w:rPr>
          <w:rFonts w:ascii="Times New Roman"/>
          <w:b/>
          <w:i w:val="false"/>
          <w:color w:val="000000"/>
          <w:sz w:val="28"/>
        </w:rPr>
        <w:t>Отраслевое</w:t>
      </w:r>
      <w:r>
        <w:rPr>
          <w:rFonts w:ascii="Times New Roman"/>
          <w:b w:val="false"/>
          <w:i w:val="false"/>
          <w:color w:val="000000"/>
          <w:sz w:val="28"/>
        </w:rPr>
        <w:t xml:space="preserve"> </w:t>
      </w:r>
      <w:r>
        <w:rPr>
          <w:rFonts w:ascii="Times New Roman"/>
          <w:b/>
          <w:i w:val="false"/>
          <w:color w:val="000000"/>
          <w:sz w:val="28"/>
        </w:rPr>
        <w:t>соглашение</w:t>
      </w:r>
      <w:r>
        <w:rPr>
          <w:rFonts w:ascii="Times New Roman"/>
          <w:b w:val="false"/>
          <w:i w:val="false"/>
          <w:color w:val="000000"/>
          <w:sz w:val="28"/>
        </w:rPr>
        <w:t xml:space="preserve"> </w:t>
      </w:r>
      <w:r>
        <w:rPr>
          <w:rFonts w:ascii="Times New Roman"/>
          <w:b/>
          <w:i w:val="false"/>
          <w:color w:val="000000"/>
          <w:sz w:val="28"/>
        </w:rPr>
        <w:t>подписали:</w:t>
      </w:r>
    </w:p>
    <w:bookmarkEnd w:id="218"/>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230" w:id="219"/>
          <w:p>
            <w:pPr>
              <w:spacing w:after="20"/>
              <w:ind w:left="20"/>
              <w:jc w:val="both"/>
            </w:pPr>
            <w:r>
              <w:rPr>
                <w:rFonts w:ascii="Times New Roman"/>
                <w:b w:val="false"/>
                <w:i w:val="false"/>
                <w:color w:val="000000"/>
                <w:sz w:val="20"/>
              </w:rPr>
              <w:t>
</w:t>
            </w:r>
            <w:r>
              <w:rPr>
                <w:rFonts w:ascii="Times New Roman"/>
                <w:b/>
                <w:i w:val="false"/>
                <w:color w:val="000000"/>
                <w:sz w:val="20"/>
              </w:rPr>
              <w:t>Председатель</w:t>
            </w:r>
          </w:p>
          <w:bookmarkEnd w:id="219"/>
          <w:p>
            <w:pPr>
              <w:spacing w:after="20"/>
              <w:ind w:left="20"/>
              <w:jc w:val="both"/>
            </w:pPr>
            <w:r>
              <w:rPr>
                <w:rFonts w:ascii="Times New Roman"/>
                <w:b/>
                <w:i w:val="false"/>
                <w:color w:val="000000"/>
                <w:sz w:val="20"/>
              </w:rPr>
              <w:t>Республиканского общественного</w:t>
            </w:r>
          </w:p>
          <w:p>
            <w:pPr>
              <w:spacing w:after="20"/>
              <w:ind w:left="20"/>
              <w:jc w:val="both"/>
            </w:pPr>
            <w:r>
              <w:rPr>
                <w:rFonts w:ascii="Times New Roman"/>
                <w:b/>
                <w:i w:val="false"/>
                <w:color w:val="000000"/>
                <w:sz w:val="20"/>
              </w:rPr>
              <w:t xml:space="preserve">объединения "Отраслевой </w:t>
            </w:r>
          </w:p>
          <w:p>
            <w:pPr>
              <w:spacing w:after="20"/>
              <w:ind w:left="20"/>
              <w:jc w:val="both"/>
            </w:pPr>
            <w:r>
              <w:rPr>
                <w:rFonts w:ascii="Times New Roman"/>
                <w:b/>
                <w:i w:val="false"/>
                <w:color w:val="000000"/>
                <w:sz w:val="20"/>
              </w:rPr>
              <w:t>профессиональный союз работников</w:t>
            </w:r>
          </w:p>
          <w:p>
            <w:pPr>
              <w:spacing w:after="20"/>
              <w:ind w:left="20"/>
              <w:jc w:val="both"/>
            </w:pPr>
            <w:r>
              <w:rPr>
                <w:rFonts w:ascii="Times New Roman"/>
                <w:b/>
                <w:i w:val="false"/>
                <w:color w:val="000000"/>
                <w:sz w:val="20"/>
              </w:rPr>
              <w:t>системы здравоохранения "SENIM"</w:t>
            </w:r>
          </w:p>
          <w:p>
            <w:pPr>
              <w:spacing w:after="20"/>
              <w:ind w:left="20"/>
              <w:jc w:val="both"/>
            </w:pPr>
            <w:r>
              <w:rPr>
                <w:rFonts w:ascii="Times New Roman"/>
                <w:b/>
                <w:i w:val="false"/>
                <w:color w:val="000000"/>
                <w:sz w:val="20"/>
              </w:rPr>
              <w:t xml:space="preserve"> __________________ С. Дюсенов</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31" w:id="220"/>
          <w:p>
            <w:pPr>
              <w:spacing w:after="20"/>
              <w:ind w:left="20"/>
              <w:jc w:val="both"/>
            </w:pPr>
            <w:r>
              <w:rPr>
                <w:rFonts w:ascii="Times New Roman"/>
                <w:b w:val="false"/>
                <w:i w:val="false"/>
                <w:color w:val="000000"/>
                <w:sz w:val="20"/>
              </w:rPr>
              <w:t>
</w:t>
            </w:r>
            <w:r>
              <w:rPr>
                <w:rFonts w:ascii="Times New Roman"/>
                <w:b/>
                <w:i w:val="false"/>
                <w:color w:val="000000"/>
                <w:sz w:val="20"/>
              </w:rPr>
              <w:t>Председатель Общественного объединения</w:t>
            </w:r>
          </w:p>
          <w:bookmarkEnd w:id="220"/>
          <w:p>
            <w:pPr>
              <w:spacing w:after="20"/>
              <w:ind w:left="20"/>
              <w:jc w:val="both"/>
            </w:pPr>
            <w:r>
              <w:rPr>
                <w:rFonts w:ascii="Times New Roman"/>
                <w:b/>
                <w:i w:val="false"/>
                <w:color w:val="000000"/>
                <w:sz w:val="20"/>
              </w:rPr>
              <w:t>"Казахстанский отраслевой профессиональный союз</w:t>
            </w:r>
          </w:p>
          <w:p>
            <w:pPr>
              <w:spacing w:after="20"/>
              <w:ind w:left="20"/>
              <w:jc w:val="both"/>
            </w:pPr>
            <w:r>
              <w:rPr>
                <w:rFonts w:ascii="Times New Roman"/>
                <w:b/>
                <w:i w:val="false"/>
                <w:color w:val="000000"/>
                <w:sz w:val="20"/>
              </w:rPr>
              <w:t>работников здравоохранения "AQNIET"</w:t>
            </w:r>
          </w:p>
          <w:p>
            <w:pPr>
              <w:spacing w:after="20"/>
              <w:ind w:left="20"/>
              <w:jc w:val="both"/>
            </w:pPr>
            <w:r>
              <w:rPr>
                <w:rFonts w:ascii="Times New Roman"/>
                <w:b/>
                <w:i w:val="false"/>
                <w:color w:val="000000"/>
                <w:sz w:val="20"/>
              </w:rPr>
              <w:t>___________________</w:t>
            </w:r>
            <w:r>
              <w:rPr>
                <w:rFonts w:ascii="Times New Roman"/>
                <w:b w:val="false"/>
                <w:i w:val="false"/>
                <w:color w:val="000000"/>
                <w:sz w:val="20"/>
              </w:rPr>
              <w:t xml:space="preserve"> </w:t>
            </w:r>
            <w:r>
              <w:rPr>
                <w:rFonts w:ascii="Times New Roman"/>
                <w:b/>
                <w:i w:val="false"/>
                <w:color w:val="000000"/>
                <w:sz w:val="20"/>
              </w:rPr>
              <w:t>Б. Тажибай</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232" w:id="221"/>
          <w:p>
            <w:pPr>
              <w:spacing w:after="20"/>
              <w:ind w:left="20"/>
              <w:jc w:val="both"/>
            </w:pPr>
            <w:r>
              <w:rPr>
                <w:rFonts w:ascii="Times New Roman"/>
                <w:b w:val="false"/>
                <w:i w:val="false"/>
                <w:color w:val="000000"/>
                <w:sz w:val="20"/>
              </w:rPr>
              <w:t>
</w:t>
            </w:r>
            <w:r>
              <w:rPr>
                <w:rFonts w:ascii="Times New Roman"/>
                <w:b/>
                <w:i w:val="false"/>
                <w:color w:val="000000"/>
                <w:sz w:val="20"/>
              </w:rPr>
              <w:t>Председатель Республиканского общественного объединения</w:t>
            </w:r>
          </w:p>
          <w:bookmarkEnd w:id="221"/>
          <w:p>
            <w:pPr>
              <w:spacing w:after="20"/>
              <w:ind w:left="20"/>
              <w:jc w:val="both"/>
            </w:pPr>
            <w:r>
              <w:rPr>
                <w:rFonts w:ascii="Times New Roman"/>
                <w:b/>
                <w:i w:val="false"/>
                <w:color w:val="000000"/>
                <w:sz w:val="20"/>
              </w:rPr>
              <w:t xml:space="preserve">"Отраслевой профсоюз работников </w:t>
            </w:r>
          </w:p>
          <w:p>
            <w:pPr>
              <w:spacing w:after="20"/>
              <w:ind w:left="20"/>
              <w:jc w:val="both"/>
            </w:pPr>
            <w:r>
              <w:rPr>
                <w:rFonts w:ascii="Times New Roman"/>
                <w:b/>
                <w:i w:val="false"/>
                <w:color w:val="000000"/>
                <w:sz w:val="20"/>
              </w:rPr>
              <w:t>медицины и смежной с ней отраслей "QazMed"</w:t>
            </w:r>
          </w:p>
          <w:p>
            <w:pPr>
              <w:spacing w:after="20"/>
              <w:ind w:left="20"/>
              <w:jc w:val="both"/>
            </w:pPr>
            <w:r>
              <w:rPr>
                <w:rFonts w:ascii="Times New Roman"/>
                <w:b/>
                <w:i w:val="false"/>
                <w:color w:val="000000"/>
                <w:sz w:val="20"/>
              </w:rPr>
              <w:t>____________________</w:t>
            </w:r>
            <w:r>
              <w:rPr>
                <w:rFonts w:ascii="Times New Roman"/>
                <w:b w:val="false"/>
                <w:i w:val="false"/>
                <w:color w:val="000000"/>
                <w:sz w:val="20"/>
              </w:rPr>
              <w:t xml:space="preserve"> </w:t>
            </w:r>
            <w:r>
              <w:rPr>
                <w:rFonts w:ascii="Times New Roman"/>
                <w:b/>
                <w:i w:val="false"/>
                <w:color w:val="000000"/>
                <w:sz w:val="20"/>
              </w:rPr>
              <w:t>А. Матишев</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233" w:id="222"/>
          <w:p>
            <w:pPr>
              <w:spacing w:after="20"/>
              <w:ind w:left="20"/>
              <w:jc w:val="both"/>
            </w:pPr>
            <w:r>
              <w:rPr>
                <w:rFonts w:ascii="Times New Roman"/>
                <w:b w:val="false"/>
                <w:i w:val="false"/>
                <w:color w:val="000000"/>
                <w:sz w:val="20"/>
              </w:rPr>
              <w:t>
</w:t>
            </w:r>
            <w:r>
              <w:rPr>
                <w:rFonts w:ascii="Times New Roman"/>
                <w:b/>
                <w:i w:val="false"/>
                <w:color w:val="000000"/>
                <w:sz w:val="20"/>
              </w:rPr>
              <w:t>Министр здравоохранения</w:t>
            </w:r>
          </w:p>
          <w:bookmarkEnd w:id="222"/>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___________________</w:t>
            </w:r>
            <w:r>
              <w:rPr>
                <w:rFonts w:ascii="Times New Roman"/>
                <w:b w:val="false"/>
                <w:i w:val="false"/>
                <w:color w:val="000000"/>
                <w:sz w:val="20"/>
              </w:rPr>
              <w:t xml:space="preserve"> </w:t>
            </w:r>
            <w:r>
              <w:rPr>
                <w:rFonts w:ascii="Times New Roman"/>
                <w:b/>
                <w:i w:val="false"/>
                <w:color w:val="000000"/>
                <w:sz w:val="20"/>
              </w:rPr>
              <w:t>А. Гиният</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 Правления</w:t>
            </w:r>
          </w:p>
          <w:p>
            <w:pPr>
              <w:spacing w:after="20"/>
              <w:ind w:left="20"/>
              <w:jc w:val="both"/>
            </w:pPr>
            <w:r>
              <w:rPr>
                <w:rFonts w:ascii="Times New Roman"/>
                <w:b/>
                <w:i w:val="false"/>
                <w:color w:val="000000"/>
                <w:sz w:val="20"/>
              </w:rPr>
              <w:t>Национальной</w:t>
            </w:r>
          </w:p>
          <w:p>
            <w:pPr>
              <w:spacing w:after="20"/>
              <w:ind w:left="20"/>
              <w:jc w:val="both"/>
            </w:pPr>
            <w:r>
              <w:rPr>
                <w:rFonts w:ascii="Times New Roman"/>
                <w:b/>
                <w:i w:val="false"/>
                <w:color w:val="000000"/>
                <w:sz w:val="20"/>
              </w:rPr>
              <w:t>палаты здравоохранения</w:t>
            </w:r>
          </w:p>
          <w:p>
            <w:pPr>
              <w:spacing w:after="20"/>
              <w:ind w:left="20"/>
              <w:jc w:val="both"/>
            </w:pPr>
            <w:r>
              <w:rPr>
                <w:rFonts w:ascii="Times New Roman"/>
                <w:b/>
                <w:i w:val="false"/>
                <w:color w:val="000000"/>
                <w:sz w:val="20"/>
              </w:rPr>
              <w:t xml:space="preserve">______________ </w:t>
            </w:r>
            <w:r>
              <w:rPr>
                <w:rFonts w:ascii="Times New Roman"/>
                <w:b/>
                <w:i w:val="false"/>
                <w:color w:val="000000"/>
                <w:sz w:val="20"/>
              </w:rPr>
              <w:t>Е. Бекмухамбетов</w:t>
            </w:r>
          </w:p>
        </w:tc>
      </w:tr>
    </w:tbl>
    <w:p>
      <w:pPr>
        <w:spacing w:after="0"/>
        <w:ind w:left="0"/>
        <w:jc w:val="left"/>
      </w:pPr>
      <w:r>
        <w:br/>
      </w:r>
      <w:r>
        <w:rPr>
          <w:rFonts w:ascii="Times New Roman"/>
          <w:b w:val="false"/>
          <w:i w:val="false"/>
          <w:color w:val="000000"/>
          <w:sz w:val="28"/>
        </w:rPr>
        <w:t>
</w:t>
      </w:r>
    </w:p>
    <w:p>
      <w:pPr>
        <w:spacing w:after="0"/>
        <w:ind w:left="0"/>
        <w:jc w:val="both"/>
      </w:pPr>
      <w:bookmarkStart w:name="z234" w:id="223"/>
      <w:r>
        <w:rPr>
          <w:rFonts w:ascii="Times New Roman"/>
          <w:b w:val="false"/>
          <w:i w:val="false"/>
          <w:color w:val="000000"/>
          <w:sz w:val="28"/>
        </w:rPr>
        <w:t xml:space="preserve">
      Зарегистрировано Министерством труда и </w:t>
      </w:r>
    </w:p>
    <w:bookmarkEnd w:id="223"/>
    <w:p>
      <w:pPr>
        <w:spacing w:after="0"/>
        <w:ind w:left="0"/>
        <w:jc w:val="both"/>
      </w:pPr>
      <w:r>
        <w:rPr>
          <w:rFonts w:ascii="Times New Roman"/>
          <w:b w:val="false"/>
          <w:i w:val="false"/>
          <w:color w:val="000000"/>
          <w:sz w:val="28"/>
        </w:rPr>
        <w:t>социальной защиты Республики Казахстан</w:t>
      </w:r>
    </w:p>
    <w:p>
      <w:pPr>
        <w:spacing w:after="0"/>
        <w:ind w:left="0"/>
        <w:jc w:val="both"/>
      </w:pPr>
      <w:r>
        <w:rPr>
          <w:rFonts w:ascii="Times New Roman"/>
          <w:b w:val="false"/>
          <w:i w:val="false"/>
          <w:color w:val="000000"/>
          <w:sz w:val="28"/>
        </w:rPr>
        <w:t xml:space="preserve"> "____"_______________202__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