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a8c22" w14:textId="e2a8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Китайской Народной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Веpховного Совета Республики Казахстан от 8 июня 1994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Верховный Совет Республики Казахстан ПОСТАНОВЛЯЕТ:
</w:t>
      </w:r>
      <w:r>
        <w:br/>
      </w:r>
      <w:r>
        <w:rPr>
          <w:rFonts w:ascii="Times New Roman"/>
          <w:b w:val="false"/>
          <w:i w:val="false"/>
          <w:color w:val="000000"/>
          <w:sz w:val="28"/>
        </w:rPr>
        <w:t>
          Соглашение между Правительством Республики Казахстан и
Правительством Китайской Народной Республики о поощрении и
взаимной защите инвестиций, подписанное в г. Пекине 10 августа 
1992 года, ратифицировать.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Председатель
 Верховного Совета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Соглашение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между Правительством Республики Казахстан и
</w:t>
      </w:r>
      <w:r>
        <w:br/>
      </w:r>
      <w:r>
        <w:rPr>
          <w:rFonts w:ascii="Times New Roman"/>
          <w:b w:val="false"/>
          <w:i w:val="false"/>
          <w:color w:val="000000"/>
          <w:sz w:val="28"/>
        </w:rPr>
        <w:t>
                              Правительством Китайской Народной Республики
</w:t>
      </w:r>
      <w:r>
        <w:br/>
      </w:r>
      <w:r>
        <w:rPr>
          <w:rFonts w:ascii="Times New Roman"/>
          <w:b w:val="false"/>
          <w:i w:val="false"/>
          <w:color w:val="000000"/>
          <w:sz w:val="28"/>
        </w:rPr>
        <w:t>
                                  о поощрении и взаимной защите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Китайской Народной 
Республики, именуемые в дальнейшем "Договаривающиеся Стороны",
</w:t>
      </w:r>
      <w:r>
        <w:br/>
      </w:r>
      <w:r>
        <w:rPr>
          <w:rFonts w:ascii="Times New Roman"/>
          <w:b w:val="false"/>
          <w:i w:val="false"/>
          <w:color w:val="000000"/>
          <w:sz w:val="28"/>
        </w:rPr>
        <w:t>
          желая поощрять, защищать и создавать благоприятные условия для 
инвестиций инвесторов одной Договаривающейся Стороны на территории другой 
Договаривающейся Стороны,
</w:t>
      </w:r>
      <w:r>
        <w:br/>
      </w:r>
      <w:r>
        <w:rPr>
          <w:rFonts w:ascii="Times New Roman"/>
          <w:b w:val="false"/>
          <w:i w:val="false"/>
          <w:color w:val="000000"/>
          <w:sz w:val="28"/>
        </w:rPr>
        <w:t>
          основываясь на принципах взаимного уважения суверенитета, равенства и 
взаимной выгоды,
</w:t>
      </w:r>
      <w:r>
        <w:br/>
      </w:r>
      <w:r>
        <w:rPr>
          <w:rFonts w:ascii="Times New Roman"/>
          <w:b w:val="false"/>
          <w:i w:val="false"/>
          <w:color w:val="000000"/>
          <w:sz w:val="28"/>
        </w:rPr>
        <w:t>
          в целях развития экономического сотрудничества между двумя 
государствами,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Термин "инвестиции" означает все виды имущественных ценностей, 
которые вложены на территории Договаривающейся Стороны, принимающей 
инвестиции, в соответствии с ее законодательством, включая, в частности:
</w:t>
      </w:r>
      <w:r>
        <w:br/>
      </w:r>
      <w:r>
        <w:rPr>
          <w:rFonts w:ascii="Times New Roman"/>
          <w:b w:val="false"/>
          <w:i w:val="false"/>
          <w:color w:val="000000"/>
          <w:sz w:val="28"/>
        </w:rPr>
        <w:t>
          а) движимое и недвижимое имущество и любые, связанные с ним 
имущественные права;
</w:t>
      </w:r>
      <w:r>
        <w:br/>
      </w:r>
      <w:r>
        <w:rPr>
          <w:rFonts w:ascii="Times New Roman"/>
          <w:b w:val="false"/>
          <w:i w:val="false"/>
          <w:color w:val="000000"/>
          <w:sz w:val="28"/>
        </w:rPr>
        <w:t>
          б) акции или другие формы участия в предприятиях и компаниях;
</w:t>
      </w:r>
      <w:r>
        <w:br/>
      </w:r>
      <w:r>
        <w:rPr>
          <w:rFonts w:ascii="Times New Roman"/>
          <w:b w:val="false"/>
          <w:i w:val="false"/>
          <w:color w:val="000000"/>
          <w:sz w:val="28"/>
        </w:rPr>
        <w:t>
          в) права требования по денежным средствам и любым обязательствам, 
имеющим экономическую ценность;
</w:t>
      </w:r>
      <w:r>
        <w:br/>
      </w:r>
      <w:r>
        <w:rPr>
          <w:rFonts w:ascii="Times New Roman"/>
          <w:b w:val="false"/>
          <w:i w:val="false"/>
          <w:color w:val="000000"/>
          <w:sz w:val="28"/>
        </w:rPr>
        <w:t>
          г) права на интеллектуальную собственность, включая авторские права на 
объекты промышленной собственности, товарные знаки, фирменные наименования, 
наименования мест происхождения товара, коммерческие тайны, а также "ноу-хау"
и технологию;
</w:t>
      </w:r>
      <w:r>
        <w:br/>
      </w:r>
      <w:r>
        <w:rPr>
          <w:rFonts w:ascii="Times New Roman"/>
          <w:b w:val="false"/>
          <w:i w:val="false"/>
          <w:color w:val="000000"/>
          <w:sz w:val="28"/>
        </w:rPr>
        <w:t>
          д) права на осуществление экономической деятельности, предоставляемые 
в соответствии с законодательством или договорами, включая, в частности, 
права на осуществление разведки и эксплуатации природных ресурсов.
</w:t>
      </w:r>
      <w:r>
        <w:br/>
      </w:r>
      <w:r>
        <w:rPr>
          <w:rFonts w:ascii="Times New Roman"/>
          <w:b w:val="false"/>
          <w:i w:val="false"/>
          <w:color w:val="000000"/>
          <w:sz w:val="28"/>
        </w:rPr>
        <w:t>
          2. Термин "инвестор" означает в отношении каждой из Договаривающихся 
Сторон:
</w:t>
      </w:r>
      <w:r>
        <w:br/>
      </w:r>
      <w:r>
        <w:rPr>
          <w:rFonts w:ascii="Times New Roman"/>
          <w:b w:val="false"/>
          <w:i w:val="false"/>
          <w:color w:val="000000"/>
          <w:sz w:val="28"/>
        </w:rPr>
        <w:t>
          - физические лица, являющиеся гражданами этой Договаривающейся Стороны 
в соответствии с ее законодательством, постоянно проживающие на ее 
территории;
</w:t>
      </w:r>
      <w:r>
        <w:br/>
      </w:r>
      <w:r>
        <w:rPr>
          <w:rFonts w:ascii="Times New Roman"/>
          <w:b w:val="false"/>
          <w:i w:val="false"/>
          <w:color w:val="000000"/>
          <w:sz w:val="28"/>
        </w:rPr>
        <w:t>
          - предприятия и компании, учрежденные в соответствии с действующим на 
территории этой Договаривающейся Стороны законодательством:
</w:t>
      </w:r>
      <w:r>
        <w:br/>
      </w:r>
      <w:r>
        <w:rPr>
          <w:rFonts w:ascii="Times New Roman"/>
          <w:b w:val="false"/>
          <w:i w:val="false"/>
          <w:color w:val="000000"/>
          <w:sz w:val="28"/>
        </w:rPr>
        <w:t>
          при условии: что физическое лицо, предприятие или компания правомочны 
в соответствии с законодательством этой Договаривающейся Стороны 
осуществлять инвестиции на территории другой Договаривающейся Стороны.
</w:t>
      </w:r>
      <w:r>
        <w:br/>
      </w:r>
      <w:r>
        <w:rPr>
          <w:rFonts w:ascii="Times New Roman"/>
          <w:b w:val="false"/>
          <w:i w:val="false"/>
          <w:color w:val="000000"/>
          <w:sz w:val="28"/>
        </w:rPr>
        <w:t>
          3. Термин "деятельность в связи с инвестициями" включает создание, 
функционирование, содержание компаний, предприятий или других организаций в 
целях осуществления предпринимательской деятельности; заключение и 
исполнение договоров; приобретение, пользование и распоряжение всякого рода 
имуществом, включая права на интеллектуальную собственность; покупку, 
выпуск и продажу акций и других ценных бумаг.
</w:t>
      </w:r>
      <w:r>
        <w:br/>
      </w:r>
      <w:r>
        <w:rPr>
          <w:rFonts w:ascii="Times New Roman"/>
          <w:b w:val="false"/>
          <w:i w:val="false"/>
          <w:color w:val="000000"/>
          <w:sz w:val="28"/>
        </w:rPr>
        <w:t>
          4. Термин "доходы" означает суммы, получаемые от инвестиций или в 
связи с ними, включая прибыль, дивиденды, проценты, доходы от прироста 
капитальной стоимости, платежи в счет роялти, управленческие, технические и 
иные вознаграждения.
</w:t>
      </w:r>
      <w:r>
        <w:br/>
      </w:r>
      <w:r>
        <w:rPr>
          <w:rFonts w:ascii="Times New Roman"/>
          <w:b w:val="false"/>
          <w:i w:val="false"/>
          <w:color w:val="000000"/>
          <w:sz w:val="28"/>
        </w:rPr>
        <w:t>
          5. Термин "территория" означает:
</w:t>
      </w:r>
      <w:r>
        <w:br/>
      </w:r>
      <w:r>
        <w:rPr>
          <w:rFonts w:ascii="Times New Roman"/>
          <w:b w:val="false"/>
          <w:i w:val="false"/>
          <w:color w:val="000000"/>
          <w:sz w:val="28"/>
        </w:rPr>
        <w:t>
          - территорию Республики Казахстан и территорию Китайской Народной 
Республики соответственно;
</w:t>
      </w:r>
      <w:r>
        <w:br/>
      </w:r>
      <w:r>
        <w:rPr>
          <w:rFonts w:ascii="Times New Roman"/>
          <w:b w:val="false"/>
          <w:i w:val="false"/>
          <w:color w:val="000000"/>
          <w:sz w:val="28"/>
        </w:rPr>
        <w:t>
          - морские районы, примыкающие к внешним пределам территориального моря 
каждой из вышеназванных территорий, над которыми соответствующая 
Договаривающаяся Сторона осуществляет в соответствии с международным правом 
суверенные права или юрисдикцию в целях разведки, разработки, добычи, 
эксплуатации и сохранения природных ресурсов таких районов.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1. Каждая из Договаривающихся Сторон будет поощрять инвесторов другой 
Договаривающейся Стороны осуществлять инвестиции и будет допускать такие 
инвестиции на свою территорию в соответствии со своим законодательством.
</w:t>
      </w:r>
      <w:r>
        <w:br/>
      </w:r>
      <w:r>
        <w:rPr>
          <w:rFonts w:ascii="Times New Roman"/>
          <w:b w:val="false"/>
          <w:i w:val="false"/>
          <w:color w:val="000000"/>
          <w:sz w:val="28"/>
        </w:rPr>
        <w:t>
          2. Каждая из Договаривающихся Сторон в соответствии со своим 
законодательством будет оказывать содействие в получении инвесторами другой 
Договаривающейся Стороны виз и разрешений на работу в связи с инвестициями, 
осуществленными на ее территории.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1. Каждая из Договаривающихся Сторон обязуется обеспечивать на своей 
территории равноправный режим и защиту в отношении инвестиций инвесторов 
другой Договаривающейся Стороны и деятельности, связанной с такими 
инвестициями.
</w:t>
      </w:r>
      <w:r>
        <w:br/>
      </w:r>
      <w:r>
        <w:rPr>
          <w:rFonts w:ascii="Times New Roman"/>
          <w:b w:val="false"/>
          <w:i w:val="false"/>
          <w:color w:val="000000"/>
          <w:sz w:val="28"/>
        </w:rPr>
        <w:t>
          2. Режим, упомянутый в пункте 1 настоящей статьи будет не менее 
благоприятным, чем режим, который предоставляется в отношении инвестиций 
инвесторов любого третьего государства и деятельности, связанной с такими 
инвестициями.
</w:t>
      </w:r>
      <w:r>
        <w:br/>
      </w:r>
      <w:r>
        <w:rPr>
          <w:rFonts w:ascii="Times New Roman"/>
          <w:b w:val="false"/>
          <w:i w:val="false"/>
          <w:color w:val="000000"/>
          <w:sz w:val="28"/>
        </w:rPr>
        <w:t>
          3. Положения пунктов 1 и 2 настоящей статьи не распространяются на 
льготы и преимущества, которые Договаривающаяся Сторона предоставляет или 
предоставит в будущем инвесторам любого третьего государства или их 
инвестициям на основе:
</w:t>
      </w:r>
      <w:r>
        <w:br/>
      </w:r>
      <w:r>
        <w:rPr>
          <w:rFonts w:ascii="Times New Roman"/>
          <w:b w:val="false"/>
          <w:i w:val="false"/>
          <w:color w:val="000000"/>
          <w:sz w:val="28"/>
        </w:rPr>
        <w:t>
          - ее участия в зоне свободной торговли, таможенном или экономическом 
союзе, организации экономической взаимопомощи или в международном 
соглашении, предусматривающем льготы и преимущества, подобные тем, которые 
предоставляются Договаривающейся Стороной участникам указанных организаций;
</w:t>
      </w:r>
      <w:r>
        <w:br/>
      </w:r>
      <w:r>
        <w:rPr>
          <w:rFonts w:ascii="Times New Roman"/>
          <w:b w:val="false"/>
          <w:i w:val="false"/>
          <w:color w:val="000000"/>
          <w:sz w:val="28"/>
        </w:rPr>
        <w:t>
          - международного соглашения и иной договоренности по вопросам 
налогооблажения;
</w:t>
      </w:r>
      <w:r>
        <w:br/>
      </w:r>
      <w:r>
        <w:rPr>
          <w:rFonts w:ascii="Times New Roman"/>
          <w:b w:val="false"/>
          <w:i w:val="false"/>
          <w:color w:val="000000"/>
          <w:sz w:val="28"/>
        </w:rPr>
        <w:t>
          - договоренности по вопросам приграничной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1. Инвестиции инвесторов одной из Договаривающихся Сторон, 
осуществленные на территории другой Договаривающейся Стороны, не могут 
быть национализированы, экспроприированы или подвергнуты иным мерам, 
имеющим аналогичные национализации или экспроприации последствия (далее -
"экспроприация"), за исключением случаев, когда такие меры принимаются в 
общественных интересах, при соблюдении установленного законодательством 
порядка, на недискриминационной основе и сопровождаются выплатой компенсации.
</w:t>
      </w:r>
      <w:r>
        <w:br/>
      </w:r>
      <w:r>
        <w:rPr>
          <w:rFonts w:ascii="Times New Roman"/>
          <w:b w:val="false"/>
          <w:i w:val="false"/>
          <w:color w:val="000000"/>
          <w:sz w:val="28"/>
        </w:rPr>
        <w:t>
          2. Компенсация, предусмотренная в пункте 1 настоящей статьи, будет 
расчитываться на основе реальной стоимости инвестиций непосредственно на 
день, предшествующий дню принятия или обнародования решения об 
экспроприации.
</w:t>
      </w:r>
      <w:r>
        <w:br/>
      </w:r>
      <w:r>
        <w:rPr>
          <w:rFonts w:ascii="Times New Roman"/>
          <w:b w:val="false"/>
          <w:i w:val="false"/>
          <w:color w:val="000000"/>
          <w:sz w:val="28"/>
        </w:rPr>
        <w:t>
          Компенсация должна выплачиваться без необоснованной задержки, быть 
конвертируемой и свободно переводимой с территории одной Договаривающейся 
Стороны на территорию другой Договаривающейся Стороны.
</w:t>
      </w:r>
      <w:r>
        <w:br/>
      </w:r>
      <w:r>
        <w:rPr>
          <w:rFonts w:ascii="Times New Roman"/>
          <w:b w:val="false"/>
          <w:i w:val="false"/>
          <w:color w:val="000000"/>
          <w:sz w:val="28"/>
        </w:rPr>
        <w:t>
          3. Если инвестициям инвесторов одной Договаривающейся Стороны будет 
нанесен ущерб на территории другой Договаривающейся Стороны вследствие 
войны, чрезвычайного положения, гражданских беспорядков или иных подобных 
обстоятельств, то Договаривающаяся Сторона, на территории которой 
осуществлены инвестиции, в случае принятия ее мер по возмещению ущерба или 
других соответствующих мер, предоставит этим инвесторам режим не менее 
благоприятный, чем тот, который предоставляется инвесторам любого третьего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Каждая из Договаривающихся Сторон в соответствии со своим 
законодательством гарантирует инвесторам другой Договаривающейся Стороны 
после выполнения ими всех налоговых обязательств перевод сумм в связи с 
инвестициями, включая:
</w:t>
      </w:r>
      <w:r>
        <w:br/>
      </w:r>
      <w:r>
        <w:rPr>
          <w:rFonts w:ascii="Times New Roman"/>
          <w:b w:val="false"/>
          <w:i w:val="false"/>
          <w:color w:val="000000"/>
          <w:sz w:val="28"/>
        </w:rPr>
        <w:t>
          а) доходы, как они определены в пункте 3 статьи 1 настоящего Соглашения;
</w:t>
      </w:r>
      <w:r>
        <w:br/>
      </w:r>
      <w:r>
        <w:rPr>
          <w:rFonts w:ascii="Times New Roman"/>
          <w:b w:val="false"/>
          <w:i w:val="false"/>
          <w:color w:val="000000"/>
          <w:sz w:val="28"/>
        </w:rPr>
        <w:t>
          б) суммы от полной или частичной ликвидации инвестиций;
</w:t>
      </w:r>
      <w:r>
        <w:br/>
      </w:r>
      <w:r>
        <w:rPr>
          <w:rFonts w:ascii="Times New Roman"/>
          <w:b w:val="false"/>
          <w:i w:val="false"/>
          <w:color w:val="000000"/>
          <w:sz w:val="28"/>
        </w:rPr>
        <w:t>
          в) платежи, осуществленные в соответствии с кредитным соглашением в 
связи с инвестициями; 
</w:t>
      </w:r>
      <w:r>
        <w:br/>
      </w:r>
      <w:r>
        <w:rPr>
          <w:rFonts w:ascii="Times New Roman"/>
          <w:b w:val="false"/>
          <w:i w:val="false"/>
          <w:color w:val="000000"/>
          <w:sz w:val="28"/>
        </w:rPr>
        <w:t>
          г) платежи за техническую помощь, техническое обслуживание и 
управленческий опыт;
</w:t>
      </w:r>
      <w:r>
        <w:br/>
      </w:r>
      <w:r>
        <w:rPr>
          <w:rFonts w:ascii="Times New Roman"/>
          <w:b w:val="false"/>
          <w:i w:val="false"/>
          <w:color w:val="000000"/>
          <w:sz w:val="28"/>
        </w:rPr>
        <w:t>
          д) заработную плату и другие вознаграждения, получаемые гражданами 
другой Договаривающейся Стороны за работу и услуги, выполняемые в связи с 
инвестициями, осуществленными на территории первой Договаривающейся 
Стороны, в размере, предусмотренном ее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Перевод сумм в соответствии со статьями 4 и 5 настоящего Соглашения 
будет осуществляться по действующему на дату перевода официальному 
обменному курсу Договаривающейся Стороны, на территории которой 
осуществлены инвестиции.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Настоящее Соглашение будет применяться ко всем инвестициям, которые 
осуществлены после 1 января 1985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1. Споры между Договаривающимися Сторонами относительно толкования или 
применения настоящего Соглашения будут по возможности разрешаться по 
дипломатическим каналам.
</w:t>
      </w:r>
      <w:r>
        <w:br/>
      </w:r>
      <w:r>
        <w:rPr>
          <w:rFonts w:ascii="Times New Roman"/>
          <w:b w:val="false"/>
          <w:i w:val="false"/>
          <w:color w:val="000000"/>
          <w:sz w:val="28"/>
        </w:rPr>
        <w:t>
          2. Если спор не может быть разрешен таким образом в течение шести 
месяцев с даты возбуждения спора одной из Договаривающихся Сторон, он будет 
по просьбе любой из Договаривающихся Сторон передан в арбитражный суд 
"ad hос".
</w:t>
      </w:r>
      <w:r>
        <w:br/>
      </w:r>
      <w:r>
        <w:rPr>
          <w:rFonts w:ascii="Times New Roman"/>
          <w:b w:val="false"/>
          <w:i w:val="false"/>
          <w:color w:val="000000"/>
          <w:sz w:val="28"/>
        </w:rPr>
        <w:t>
          3. Арбитражный суд состоит из трех арбитров и создается следующим 
образом: в течение двух месяцев с даты получения одной из Договаривающихся 
Сторон письменного уведомления другой Договаривающейся Стороны о передаче 
спора в арбитраж каждая из Договаривающихся Сторон назначит по одному 
арбитру. Эти два арбитра в течение двух месяцев со дня назначения второго 
арбитра изберут третьего арбитра - гражданина третьего государства, 
имеющего дипломатические отношения с обеими Договаривающимися Сторонами, 
который с согласия Договаривающихся Сторон назначается председателем 
арбитражного суда.
</w:t>
      </w:r>
      <w:r>
        <w:br/>
      </w:r>
      <w:r>
        <w:rPr>
          <w:rFonts w:ascii="Times New Roman"/>
          <w:b w:val="false"/>
          <w:i w:val="false"/>
          <w:color w:val="000000"/>
          <w:sz w:val="28"/>
        </w:rPr>
        <w:t>
          4. Если арбитражный суд не будет создан в течение четырех месяцев с 
даты получения письменного уведомления о передаче спора в арбитражный суд, 
любая из Договаривающихся Сторон может, при отсутствии иной договоренности, 
предложить Председателю Международного Суда произвести необходимые 
назначения. Если Председатель является гражданином одной из 
Договаривающихся Сторон или по другой причине не может выполнить указанную 
функцию, то осуществить необходимые назначения может быть предложено 
следующему по старшинству члену Международного Суда, который не является 
гражданином ни одной из Договаривающихся Сторон.
</w:t>
      </w:r>
      <w:r>
        <w:br/>
      </w:r>
      <w:r>
        <w:rPr>
          <w:rFonts w:ascii="Times New Roman"/>
          <w:b w:val="false"/>
          <w:i w:val="false"/>
          <w:color w:val="000000"/>
          <w:sz w:val="28"/>
        </w:rPr>
        <w:t>
          5. Арбитражный суд сам устанавливает правила процедуры. Суд принимает 
решения в соответствии с положениями настоящего Соглашения и 
общепризнанными принципами и нормами международного права.
</w:t>
      </w:r>
      <w:r>
        <w:br/>
      </w:r>
      <w:r>
        <w:rPr>
          <w:rFonts w:ascii="Times New Roman"/>
          <w:b w:val="false"/>
          <w:i w:val="false"/>
          <w:color w:val="000000"/>
          <w:sz w:val="28"/>
        </w:rPr>
        <w:t>
          6. Арбитражный суд принимает решения большинством голосов, эти решения 
являются окончательными и имеют обязательную силу для обеих 
Договаривающихся Сторон. По просьбе любой из Договаривающихся Сторон 
арбитражный суд объяснит мотивы своего решения.
</w:t>
      </w:r>
      <w:r>
        <w:br/>
      </w:r>
      <w:r>
        <w:rPr>
          <w:rFonts w:ascii="Times New Roman"/>
          <w:b w:val="false"/>
          <w:i w:val="false"/>
          <w:color w:val="000000"/>
          <w:sz w:val="28"/>
        </w:rPr>
        <w:t>
          7. Каждая из Договаривающихся Сторон будет нести расходы, связанные с 
деятельностью назначенного ею арбитра и ее представительством в арбитражном 
процессе. Расходы, связанные с деятельностью председателя, и прочие расходы 
Договаривающиеся Стороны будут нести в равных долях.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1. Любой спор между одной Договаривающейся Стороной и инвестором 
другой Договаривающейся Стороны, касающийся размера компенсации в случае 
экспроприации, может быть передан в арбитражный суд.
</w:t>
      </w:r>
      <w:r>
        <w:br/>
      </w:r>
      <w:r>
        <w:rPr>
          <w:rFonts w:ascii="Times New Roman"/>
          <w:b w:val="false"/>
          <w:i w:val="false"/>
          <w:color w:val="000000"/>
          <w:sz w:val="28"/>
        </w:rPr>
        <w:t>
          2. Такой арбитражный суд создается для каждого конкретного случая 
следующим образом: каждая из сторон в споре назначит по одному арбитру, а 
эти два арбитра изберут гражданина третьего государства, которое имеет 
дипломатические отношения с обеими Договаривающимися Сторонами, в качестве 
арбитра - председателя. Первые два арбитра назначаются в течение двух 
месяцев, а председатель избирается в течение четырех месяцев со дня 
письменного уведомления о передаче спора на рассмотрение арбитража. Если в 
течение указанных сроков арбитражный суд не будет создан, любая из сторон в 
споре может предложить Председателю Арбитражного Института Стокгольмской 
торговой палаты сделать необходимые назначения.
</w:t>
      </w:r>
      <w:r>
        <w:br/>
      </w:r>
      <w:r>
        <w:rPr>
          <w:rFonts w:ascii="Times New Roman"/>
          <w:b w:val="false"/>
          <w:i w:val="false"/>
          <w:color w:val="000000"/>
          <w:sz w:val="28"/>
        </w:rPr>
        <w:t>
          3. Арбитражный суд сам устанавливает правила процедуры. При этом суд 
может в ходе определения процедуры принять в качестве руководства Правила 
Арбитражного Института Стокгольмской торговой палаты.
</w:t>
      </w:r>
      <w:r>
        <w:br/>
      </w:r>
      <w:r>
        <w:rPr>
          <w:rFonts w:ascii="Times New Roman"/>
          <w:b w:val="false"/>
          <w:i w:val="false"/>
          <w:color w:val="000000"/>
          <w:sz w:val="28"/>
        </w:rPr>
        <w:t>
          4. Арбитражный суд выносит свое решение большинством голосов. Такое 
решение будет окончательным и обязательным к исполнению для обеих сторон в
споре. Каждая Договаривающаяся Сторона обязуется исполнить решение 
законодательством. 
</w:t>
      </w:r>
      <w:r>
        <w:br/>
      </w:r>
      <w:r>
        <w:rPr>
          <w:rFonts w:ascii="Times New Roman"/>
          <w:b w:val="false"/>
          <w:i w:val="false"/>
          <w:color w:val="000000"/>
          <w:sz w:val="28"/>
        </w:rPr>
        <w:t>
          5. Арбитражный суд выносит решение в соответствии с положениями 
настоящего Соглашения, законодательством Договаривающейся Стороны, на 
территории которой осуществлены инвестиции, включая ее коллизионные нормы, 
а также общепризнанными принципами и нормами международного права.
</w:t>
      </w:r>
      <w:r>
        <w:br/>
      </w:r>
      <w:r>
        <w:rPr>
          <w:rFonts w:ascii="Times New Roman"/>
          <w:b w:val="false"/>
          <w:i w:val="false"/>
          <w:color w:val="000000"/>
          <w:sz w:val="28"/>
        </w:rPr>
        <w:t>
          6. Каждая Сторона в споре будет нести расходы, связанные с 
деятельностью назначенного ею арбитра и ее представительством в арбитражном 
процессе. Расходы, связанные с деятельностью председателя, и прочие расходы 
Стороны в споре будут нести в равных долях.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Если одна из Договаривающихся Сторон в соответствии со своим 
законодательством или международным соглашением, участниками которого 
являются обе Договаривающиеся Стороны, предоставляет инвестициям инвесторов 
другой Договаривающейся Стороны или деятельности, связанной с такими 
инвестициями, режим более благоприятный, чем режим, предоставленный 
настоящим Соглашением, то будет применятся более благоприятный режим.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1. Представители обеих Договаривающихся Сторон будут по мере 
необходимости проводить встречи с целью: 
</w:t>
      </w:r>
      <w:r>
        <w:br/>
      </w:r>
      <w:r>
        <w:rPr>
          <w:rFonts w:ascii="Times New Roman"/>
          <w:b w:val="false"/>
          <w:i w:val="false"/>
          <w:color w:val="000000"/>
          <w:sz w:val="28"/>
        </w:rPr>
        <w:t>
          а) изучения вопросов применения настоящего Соглашения;
</w:t>
      </w:r>
      <w:r>
        <w:br/>
      </w:r>
      <w:r>
        <w:rPr>
          <w:rFonts w:ascii="Times New Roman"/>
          <w:b w:val="false"/>
          <w:i w:val="false"/>
          <w:color w:val="000000"/>
          <w:sz w:val="28"/>
        </w:rPr>
        <w:t>
          б) обмена информацией по правовым вопросам инвестиций и о возможности 
их осуществления;
</w:t>
      </w:r>
      <w:r>
        <w:br/>
      </w:r>
      <w:r>
        <w:rPr>
          <w:rFonts w:ascii="Times New Roman"/>
          <w:b w:val="false"/>
          <w:i w:val="false"/>
          <w:color w:val="000000"/>
          <w:sz w:val="28"/>
        </w:rPr>
        <w:t>
          в) разрешения споров, возникающих в связи с инвестициями;
</w:t>
      </w:r>
      <w:r>
        <w:br/>
      </w:r>
      <w:r>
        <w:rPr>
          <w:rFonts w:ascii="Times New Roman"/>
          <w:b w:val="false"/>
          <w:i w:val="false"/>
          <w:color w:val="000000"/>
          <w:sz w:val="28"/>
        </w:rPr>
        <w:t>
          г) изучения других вопросов, связанных с инвестициями;
</w:t>
      </w:r>
      <w:r>
        <w:br/>
      </w:r>
      <w:r>
        <w:rPr>
          <w:rFonts w:ascii="Times New Roman"/>
          <w:b w:val="false"/>
          <w:i w:val="false"/>
          <w:color w:val="000000"/>
          <w:sz w:val="28"/>
        </w:rPr>
        <w:t>
          д) рассмотрения предложений о внесении возможных изменений и 
дополнений к настоящему Соглашению.
</w:t>
      </w:r>
      <w:r>
        <w:br/>
      </w:r>
      <w:r>
        <w:rPr>
          <w:rFonts w:ascii="Times New Roman"/>
          <w:b w:val="false"/>
          <w:i w:val="false"/>
          <w:color w:val="000000"/>
          <w:sz w:val="28"/>
        </w:rPr>
        <w:t>
          2. Если какая-либо из Договаривающихся Сторон предложит провести 
консультации по любому из вопросов, предусмотренных в пункте 1 настоящей 
статьи, другая Договаривающаяся Сторона незамедлительно даст ответ, и 
консультации будут проводиться поочередно в Алма-Ате и Пекине.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1. Настоящее Соглашение вступает в силу по истечении тридцати дней с 
даты письменного уведомления Договаривающимися Сторонами друг друга о 
выполнении ими соответствующих процедур, предусмотренных их 
законодательством, и будет действовать в течение пяти лет.
</w:t>
      </w:r>
      <w:r>
        <w:br/>
      </w:r>
      <w:r>
        <w:rPr>
          <w:rFonts w:ascii="Times New Roman"/>
          <w:b w:val="false"/>
          <w:i w:val="false"/>
          <w:color w:val="000000"/>
          <w:sz w:val="28"/>
        </w:rPr>
        <w:t>
          2. Настоящее Соглашение будет оставаться в силе, если ни одна из 
Договаривающихся Сторон письменно не уведомит другую Договаривающуюся 
Сторону о его прекращении по крайней мере за один год до истечения срока, 
определенного в пункте 1 настоящей статьи.
</w:t>
      </w:r>
      <w:r>
        <w:br/>
      </w:r>
      <w:r>
        <w:rPr>
          <w:rFonts w:ascii="Times New Roman"/>
          <w:b w:val="false"/>
          <w:i w:val="false"/>
          <w:color w:val="000000"/>
          <w:sz w:val="28"/>
        </w:rPr>
        <w:t>
          3. По истечении первоначального пятилетного срока каждая из 
Договаривающихся Сторон может в любое время прекратить действие настоящего 
Соглашения, письменно уведомив о своем намерении другую Договаривающуюся 
Сторону. Такое уведомление вступает в силу через 12 месяцев с даты его 
получения другой Договаривающейся Стороной.
</w:t>
      </w:r>
      <w:r>
        <w:br/>
      </w:r>
      <w:r>
        <w:rPr>
          <w:rFonts w:ascii="Times New Roman"/>
          <w:b w:val="false"/>
          <w:i w:val="false"/>
          <w:color w:val="000000"/>
          <w:sz w:val="28"/>
        </w:rPr>
        <w:t>
          4. В отношении инвестиций, осуществленных до даты прекращения действия 
настоящего Соглашения, положения статей 1-11 будут оставаться в силе в 
течение дальнейших пяти лет, исчисляемых с даты прекращения действия 
настоящего Соглашения.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В удостоверение чего нижеподписавшиеся представители, должны образом 
уполномоченные своими Правительствами, подписали настоящее Соглашение.
     Совершено в г. Пекине 10 августа 1992 года в двух экземплярах, каждый 
на казахском, китайском и русском языках, причем все тексты имеют 
одинаковую силу. В случае расхождения в толковании настоящего Соглашения, 
оно будет сделано в соответствии с текстом на русском языке.
                 *             *             *
(Специалисты:
 Склярова И.В.,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